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1B" w:rsidRDefault="00506F1B" w:rsidP="00A02CE5">
      <w:pPr>
        <w:pStyle w:val="Nessunaspaziatura"/>
        <w:jc w:val="center"/>
        <w:rPr>
          <w:rFonts w:ascii="Arial" w:hAnsi="Arial" w:cs="Arial"/>
          <w:b/>
          <w:sz w:val="30"/>
          <w:szCs w:val="28"/>
        </w:rPr>
      </w:pPr>
    </w:p>
    <w:p w:rsidR="00A41FAA" w:rsidRPr="00A41FAA" w:rsidRDefault="00A41FAA" w:rsidP="00A41FAA">
      <w:pPr>
        <w:jc w:val="center"/>
        <w:rPr>
          <w:rFonts w:cs="Arial"/>
          <w:b/>
          <w:sz w:val="28"/>
        </w:rPr>
      </w:pPr>
      <w:r w:rsidRPr="002C7051">
        <w:rPr>
          <w:rFonts w:cs="Arial"/>
          <w:b/>
          <w:sz w:val="28"/>
        </w:rPr>
        <w:t>PATTO DI INTEGRITA’</w:t>
      </w:r>
    </w:p>
    <w:p w:rsidR="00A41FAA" w:rsidRPr="00A41FAA" w:rsidRDefault="00A41FAA" w:rsidP="00A41FAA">
      <w:pPr>
        <w:rPr>
          <w:rFonts w:cs="Arial"/>
          <w:b/>
          <w:bCs/>
          <w:sz w:val="24"/>
          <w:szCs w:val="24"/>
        </w:rPr>
      </w:pPr>
      <w:r w:rsidRPr="00AB4C1F">
        <w:rPr>
          <w:rFonts w:cs="Arial"/>
        </w:rPr>
        <w:t xml:space="preserve"> </w:t>
      </w:r>
      <w:r w:rsidRPr="00A41FAA">
        <w:rPr>
          <w:rFonts w:cs="Arial"/>
          <w:b/>
          <w:bCs/>
          <w:sz w:val="24"/>
          <w:szCs w:val="24"/>
        </w:rPr>
        <w:t>Premessa</w:t>
      </w:r>
    </w:p>
    <w:p w:rsidR="00A41FAA" w:rsidRPr="00A41FAA" w:rsidRDefault="00A41FAA" w:rsidP="00A41FAA">
      <w:pPr>
        <w:jc w:val="both"/>
        <w:rPr>
          <w:rFonts w:cs="Arial"/>
        </w:rPr>
      </w:pPr>
      <w:r w:rsidRPr="00A41FAA">
        <w:rPr>
          <w:rFonts w:cs="Arial"/>
        </w:rPr>
        <w:t>Il presente atto, debitamente sottoscritto digitalmente dall’Impresa, insieme ai documenti di partecipazione alla procedura in oggetto, costituisce parte integrante del contratto che si andrà eventualmente a stipulare a conclusione di detta procedura. Il mancato inserimento comporterà l’esclusione dalla gara.</w:t>
      </w:r>
    </w:p>
    <w:p w:rsidR="00A41FAA" w:rsidRPr="00A41FAA" w:rsidRDefault="00A41FAA" w:rsidP="00A41FAA">
      <w:pPr>
        <w:spacing w:before="240" w:after="60"/>
        <w:jc w:val="both"/>
        <w:rPr>
          <w:rFonts w:cs="Arial"/>
          <w:b/>
          <w:sz w:val="24"/>
          <w:szCs w:val="24"/>
        </w:rPr>
      </w:pPr>
      <w:r w:rsidRPr="00A41FAA">
        <w:rPr>
          <w:rFonts w:cs="Arial"/>
          <w:b/>
          <w:sz w:val="24"/>
          <w:szCs w:val="24"/>
        </w:rPr>
        <w:t>Art. 1 – Premesse, ambito di applicazione</w:t>
      </w:r>
    </w:p>
    <w:p w:rsidR="00A41FAA" w:rsidRDefault="00A41FAA" w:rsidP="00A41FAA">
      <w:pPr>
        <w:spacing w:before="60" w:after="240"/>
        <w:jc w:val="both"/>
        <w:rPr>
          <w:rFonts w:cs="Arial"/>
        </w:rPr>
      </w:pPr>
      <w:r w:rsidRPr="00AB4C1F">
        <w:rPr>
          <w:rFonts w:cs="Arial"/>
        </w:rPr>
        <w:t>Il presente Patto di integrità stabilisce la reciproca, fo</w:t>
      </w:r>
      <w:r>
        <w:rPr>
          <w:rFonts w:cs="Arial"/>
        </w:rPr>
        <w:t>rmale obbligazione dell’INAF-IRA</w:t>
      </w:r>
      <w:r w:rsidRPr="00AB4C1F">
        <w:rPr>
          <w:rFonts w:cs="Arial"/>
        </w:rPr>
        <w:t xml:space="preserve"> e dei partecipanti alla procedura di affidamento in oggetto, di conformare i propri comportamenti ai principi di lealtà, trasp</w:t>
      </w:r>
      <w:r w:rsidRPr="00AB4C1F">
        <w:rPr>
          <w:rFonts w:cs="Arial"/>
        </w:rPr>
        <w:t>a</w:t>
      </w:r>
      <w:r w:rsidRPr="00AB4C1F">
        <w:rPr>
          <w:rFonts w:cs="Arial"/>
        </w:rPr>
        <w:t>renza e correttezza nonché l’espresso impegno anticorruzione di non offrire, accettare o richiedere somme di denaro o qualsiasi altra ricompensa, vantaggio o beneficio, sia direttamente che indirettamente tramite interm</w:t>
      </w:r>
      <w:r w:rsidRPr="00AB4C1F">
        <w:rPr>
          <w:rFonts w:cs="Arial"/>
        </w:rPr>
        <w:t>e</w:t>
      </w:r>
      <w:r w:rsidRPr="00AB4C1F">
        <w:rPr>
          <w:rFonts w:cs="Arial"/>
        </w:rPr>
        <w:t>diari, al fine dell’assegnazione del contratto e/o al fine di distorcerne la relativa corretta esecuzione</w:t>
      </w:r>
      <w:r>
        <w:rPr>
          <w:rFonts w:cs="Arial"/>
        </w:rPr>
        <w:t>.</w:t>
      </w:r>
    </w:p>
    <w:p w:rsidR="00A41FAA" w:rsidRPr="00A41FAA" w:rsidRDefault="00A41FAA" w:rsidP="00A41FAA">
      <w:pPr>
        <w:spacing w:before="240" w:after="60"/>
        <w:jc w:val="both"/>
        <w:rPr>
          <w:rFonts w:cs="Arial"/>
          <w:b/>
          <w:sz w:val="24"/>
          <w:szCs w:val="24"/>
        </w:rPr>
      </w:pPr>
      <w:r w:rsidRPr="00A41FAA">
        <w:rPr>
          <w:rFonts w:cs="Arial"/>
          <w:b/>
          <w:sz w:val="24"/>
          <w:szCs w:val="24"/>
        </w:rPr>
        <w:t>Art. 2 – Obblighi degli Operatori Economici nei confronti dell’Amministrazione aggiudicatrice</w:t>
      </w:r>
    </w:p>
    <w:p w:rsidR="00A41FAA" w:rsidRPr="00D00333" w:rsidRDefault="00A41FAA" w:rsidP="00A41FAA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92359C">
        <w:rPr>
          <w:rFonts w:cs="Arial"/>
        </w:rPr>
        <w:t>La sottoscritta Impresa si impegna a osservare e a far osservare ai propri collaboratori a</w:t>
      </w:r>
      <w:r>
        <w:rPr>
          <w:rFonts w:cs="Arial"/>
        </w:rPr>
        <w:t xml:space="preserve"> </w:t>
      </w:r>
      <w:r w:rsidRPr="0092359C">
        <w:rPr>
          <w:rFonts w:cs="Arial"/>
        </w:rPr>
        <w:t>qualsiasi titolo, avuto riguardo al ruolo e all’attività svolta, gli obblighi di condotta previsti</w:t>
      </w:r>
      <w:r>
        <w:rPr>
          <w:rFonts w:cs="Arial"/>
        </w:rPr>
        <w:t xml:space="preserve"> dal “Piano Triennale di Pr</w:t>
      </w:r>
      <w:r>
        <w:rPr>
          <w:rFonts w:cs="Arial"/>
        </w:rPr>
        <w:t>e</w:t>
      </w:r>
      <w:r>
        <w:rPr>
          <w:rFonts w:cs="Arial"/>
        </w:rPr>
        <w:t>venzione della Corruzione 2017-2018”, approvato dal Consiglio di Amministrazione dello Istituto N</w:t>
      </w:r>
      <w:r>
        <w:rPr>
          <w:rFonts w:cs="Arial"/>
        </w:rPr>
        <w:t>a</w:t>
      </w:r>
      <w:r>
        <w:rPr>
          <w:rFonts w:cs="Arial"/>
        </w:rPr>
        <w:t>zionale di Astrofisica con Delibera del 18 aprile 2017, numero 16</w:t>
      </w:r>
      <w:r w:rsidRPr="0092359C">
        <w:rPr>
          <w:rFonts w:cs="Arial"/>
        </w:rPr>
        <w:t xml:space="preserve">. A tal </w:t>
      </w:r>
      <w:r>
        <w:rPr>
          <w:rFonts w:cs="Arial"/>
        </w:rPr>
        <w:t>fine, l’Impresa è consapevole e</w:t>
      </w:r>
      <w:r w:rsidRPr="0092359C">
        <w:rPr>
          <w:rFonts w:cs="Arial"/>
        </w:rPr>
        <w:t xml:space="preserve"> accetta</w:t>
      </w:r>
      <w:r>
        <w:rPr>
          <w:rFonts w:cs="Arial"/>
        </w:rPr>
        <w:t xml:space="preserve"> </w:t>
      </w:r>
      <w:r w:rsidRPr="0092359C">
        <w:rPr>
          <w:rFonts w:cs="Arial"/>
        </w:rPr>
        <w:t>che, ai fini della</w:t>
      </w:r>
      <w:r>
        <w:rPr>
          <w:rFonts w:cs="Arial"/>
        </w:rPr>
        <w:t xml:space="preserve"> completa e piena conoscenza del Piano Triennale</w:t>
      </w:r>
      <w:r w:rsidRPr="0092359C">
        <w:rPr>
          <w:rFonts w:cs="Arial"/>
        </w:rPr>
        <w:t xml:space="preserve"> </w:t>
      </w:r>
      <w:r>
        <w:rPr>
          <w:rFonts w:cs="Arial"/>
        </w:rPr>
        <w:t>sopra citato</w:t>
      </w:r>
      <w:r w:rsidRPr="0092359C">
        <w:rPr>
          <w:rFonts w:cs="Arial"/>
        </w:rPr>
        <w:t>, l’Amministrazione ha</w:t>
      </w:r>
      <w:r>
        <w:rPr>
          <w:rFonts w:cs="Arial"/>
        </w:rPr>
        <w:t xml:space="preserve"> </w:t>
      </w:r>
      <w:r w:rsidRPr="0092359C">
        <w:rPr>
          <w:rFonts w:cs="Arial"/>
        </w:rPr>
        <w:t>garant</w:t>
      </w:r>
      <w:r>
        <w:rPr>
          <w:rFonts w:cs="Arial"/>
        </w:rPr>
        <w:t xml:space="preserve">ito </w:t>
      </w:r>
      <w:r w:rsidRPr="0092359C">
        <w:rPr>
          <w:rFonts w:cs="Arial"/>
        </w:rPr>
        <w:t>l’access</w:t>
      </w:r>
      <w:r>
        <w:rPr>
          <w:rFonts w:cs="Arial"/>
        </w:rPr>
        <w:t xml:space="preserve">o </w:t>
      </w:r>
      <w:r w:rsidRPr="0092359C">
        <w:rPr>
          <w:rFonts w:cs="Arial"/>
        </w:rPr>
        <w:t>all’indirizzo web http://www.</w:t>
      </w:r>
      <w:r>
        <w:rPr>
          <w:rFonts w:cs="Arial"/>
        </w:rPr>
        <w:t>inaf</w:t>
      </w:r>
      <w:r w:rsidRPr="0092359C">
        <w:rPr>
          <w:rFonts w:cs="Arial"/>
        </w:rPr>
        <w:t>.it/</w:t>
      </w:r>
      <w:r>
        <w:rPr>
          <w:rFonts w:cs="Arial"/>
        </w:rPr>
        <w:t>it/a</w:t>
      </w:r>
      <w:r w:rsidRPr="0092359C">
        <w:rPr>
          <w:rFonts w:cs="Arial"/>
        </w:rPr>
        <w:t>mministrazione</w:t>
      </w:r>
      <w:r>
        <w:rPr>
          <w:rFonts w:cs="Arial"/>
        </w:rPr>
        <w:t>-t</w:t>
      </w:r>
      <w:r w:rsidRPr="0092359C">
        <w:rPr>
          <w:rFonts w:cs="Arial"/>
        </w:rPr>
        <w:t>rasparente. L’impresa si impegna a</w:t>
      </w:r>
      <w:r>
        <w:rPr>
          <w:rFonts w:cs="Arial"/>
        </w:rPr>
        <w:t xml:space="preserve"> trasmettere copia del Piano</w:t>
      </w:r>
      <w:r w:rsidRPr="0092359C">
        <w:rPr>
          <w:rFonts w:cs="Arial"/>
        </w:rPr>
        <w:t xml:space="preserve"> ai propri collaboratori a qualsiasi </w:t>
      </w:r>
      <w:r>
        <w:rPr>
          <w:rFonts w:cs="Arial"/>
        </w:rPr>
        <w:t>titolo e a fornire prova dell’av</w:t>
      </w:r>
      <w:r w:rsidRPr="0092359C">
        <w:rPr>
          <w:rFonts w:cs="Arial"/>
        </w:rPr>
        <w:t>venuta comunicazione</w:t>
      </w:r>
      <w:r w:rsidRPr="0092359C">
        <w:rPr>
          <w:color w:val="000000"/>
        </w:rPr>
        <w:t>.</w:t>
      </w:r>
    </w:p>
    <w:p w:rsidR="00A41FAA" w:rsidRDefault="00A41FAA" w:rsidP="00A41FA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00333">
        <w:rPr>
          <w:rFonts w:cs="Arial"/>
        </w:rPr>
        <w:t>La sottoscritta Impresa dichiara, ai fini dell’applicazione dell’art. 53, comma 16 ter, del Decreto legisl</w:t>
      </w:r>
      <w:r w:rsidRPr="00D00333">
        <w:rPr>
          <w:rFonts w:cs="Arial"/>
        </w:rPr>
        <w:t>a</w:t>
      </w:r>
      <w:r w:rsidRPr="00D00333">
        <w:rPr>
          <w:rFonts w:cs="Arial"/>
        </w:rPr>
        <w:t>tivo n. 165/2001, di non aver concluso contratti di lavoro subordinato o autonomo e comunque di non aver attribuito incarichi a ex dipendenti delle pubbliche amministrazioni, che hanno esercitato poteri a</w:t>
      </w:r>
      <w:r w:rsidRPr="00D00333">
        <w:rPr>
          <w:rFonts w:cs="Arial"/>
        </w:rPr>
        <w:t>u</w:t>
      </w:r>
      <w:r w:rsidRPr="00D00333">
        <w:rPr>
          <w:rFonts w:cs="Arial"/>
        </w:rPr>
        <w:t>toritativi o negoziali per conto delle pubbliche amministrazioni nei loro confronti, per il triennio succe</w:t>
      </w:r>
      <w:r w:rsidRPr="00D00333">
        <w:rPr>
          <w:rFonts w:cs="Arial"/>
        </w:rPr>
        <w:t>s</w:t>
      </w:r>
      <w:r w:rsidRPr="00D00333">
        <w:rPr>
          <w:rFonts w:cs="Arial"/>
        </w:rPr>
        <w:t>sivo alla cessazione del rapporto. L’operatore economico dichiara, altresì, di essere consapevole che qualora emerga la predetta situazione verrà disposta l’esclusione dalla procedura di affidamento in o</w:t>
      </w:r>
      <w:r w:rsidRPr="00D00333">
        <w:rPr>
          <w:rFonts w:cs="Arial"/>
        </w:rPr>
        <w:t>g</w:t>
      </w:r>
      <w:r w:rsidRPr="00D00333">
        <w:rPr>
          <w:rFonts w:cs="Arial"/>
        </w:rPr>
        <w:t>getto.</w:t>
      </w:r>
    </w:p>
    <w:p w:rsidR="00A41FAA" w:rsidRDefault="00A41FAA" w:rsidP="00A41FA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00333">
        <w:rPr>
          <w:rFonts w:cs="Arial"/>
        </w:rPr>
        <w:t>La sottoscritta Impresa si impegna a segnalare all’</w:t>
      </w:r>
      <w:r>
        <w:rPr>
          <w:rFonts w:cs="Arial"/>
        </w:rPr>
        <w:t xml:space="preserve">Amministrazione </w:t>
      </w:r>
      <w:r w:rsidRPr="00D00333">
        <w:rPr>
          <w:rFonts w:cs="Arial"/>
        </w:rPr>
        <w:t>qualsiasi tentativo di turbativa, irr</w:t>
      </w:r>
      <w:r w:rsidRPr="00D00333">
        <w:rPr>
          <w:rFonts w:cs="Arial"/>
        </w:rPr>
        <w:t>e</w:t>
      </w:r>
      <w:r w:rsidRPr="00D00333">
        <w:rPr>
          <w:rFonts w:cs="Arial"/>
        </w:rPr>
        <w:t>golarità o distorsione nelle fasi di svolgimento della presente procedura di affidamento, da parte di ogni interessato o addetto o di chiunque possa influenzare le decisioni relative alla procedura in oggetto</w:t>
      </w:r>
      <w:r>
        <w:rPr>
          <w:rFonts w:cs="Arial"/>
        </w:rPr>
        <w:t>.</w:t>
      </w:r>
    </w:p>
    <w:p w:rsidR="00A41FAA" w:rsidRDefault="00A41FAA" w:rsidP="00A41FA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00333">
        <w:rPr>
          <w:rFonts w:cs="Arial"/>
        </w:rPr>
        <w:t>La sottoscritta Impresa, in caso di aggiudicazione, si impegna a riferire tempestivamente all’Amministrazione ogni illecita richiesta di denaro, prestazione o altra utilità, ovvero offerta di prot</w:t>
      </w:r>
      <w:r w:rsidRPr="00D00333">
        <w:rPr>
          <w:rFonts w:cs="Arial"/>
        </w:rPr>
        <w:t>e</w:t>
      </w:r>
      <w:r w:rsidRPr="00D00333">
        <w:rPr>
          <w:rFonts w:cs="Arial"/>
        </w:rPr>
        <w:t>zione, che venga avanzata nel corso dell’esecuzione della concessione nei confronti di un proprio ra</w:t>
      </w:r>
      <w:r w:rsidRPr="00D00333">
        <w:rPr>
          <w:rFonts w:cs="Arial"/>
        </w:rPr>
        <w:t>p</w:t>
      </w:r>
      <w:r w:rsidRPr="00D00333">
        <w:rPr>
          <w:rFonts w:cs="Arial"/>
        </w:rPr>
        <w:t>presentante, agente o dipendente. L’Impresa prende, altresì atto che analogo obbligo dovrà essere assu</w:t>
      </w:r>
      <w:r w:rsidRPr="00D00333">
        <w:rPr>
          <w:rFonts w:cs="Arial"/>
        </w:rPr>
        <w:t>n</w:t>
      </w:r>
      <w:r w:rsidRPr="00D00333">
        <w:rPr>
          <w:rFonts w:cs="Arial"/>
        </w:rPr>
        <w:t>to da ogni altro soggetto che intervenga, a qualunque titolo, nell’esecuzione dell’appalto e che tale o</w:t>
      </w:r>
      <w:r w:rsidRPr="00D00333">
        <w:rPr>
          <w:rFonts w:cs="Arial"/>
        </w:rPr>
        <w:t>b</w:t>
      </w:r>
      <w:r w:rsidRPr="00D00333">
        <w:rPr>
          <w:rFonts w:cs="Arial"/>
        </w:rPr>
        <w:t>bligo non è in ogni caso sostitutivo dell’obbligo di denuncia all’Autorità Giudiziaria dei fatti attraverso i quali sia stata posta in essere la pressione estorsiva e ogni altra forma di illecita interferenza. La sott</w:t>
      </w:r>
      <w:r w:rsidRPr="00D00333">
        <w:rPr>
          <w:rFonts w:cs="Arial"/>
        </w:rPr>
        <w:t>o</w:t>
      </w:r>
      <w:r w:rsidRPr="00D00333">
        <w:rPr>
          <w:rFonts w:cs="Arial"/>
        </w:rPr>
        <w:t>scritta Impresa è consapevole che, nel caso in cui non comunichi i tentativi di pressione criminale, il contratto si risolverà di diritto</w:t>
      </w:r>
      <w:r>
        <w:rPr>
          <w:rFonts w:cs="Arial"/>
        </w:rPr>
        <w:t>.</w:t>
      </w:r>
    </w:p>
    <w:p w:rsidR="00A41FAA" w:rsidRDefault="00A41FAA" w:rsidP="00A41FA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7BBA">
        <w:rPr>
          <w:rFonts w:cs="Arial"/>
        </w:rPr>
        <w:lastRenderedPageBreak/>
        <w:t>La sottoscritta Impresa dichiara, altresì, che non si è accordata e non si accorderà con altri partecipanti alla procedura per limitare con mezzi illeciti la concorrenza. L’Impresa dichiara altresì di non trovarsi in alcuna situazione di controllo e/o di collegamento di cui all’art. 2359 del codice civile con altre Imprese partecipanti alla procedura</w:t>
      </w:r>
      <w:r>
        <w:rPr>
          <w:rFonts w:cs="Arial"/>
        </w:rPr>
        <w:t>.</w:t>
      </w:r>
    </w:p>
    <w:p w:rsidR="00A41FAA" w:rsidRDefault="00A41FAA" w:rsidP="00A41FA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7051">
        <w:rPr>
          <w:rFonts w:cs="Arial"/>
        </w:rPr>
        <w:t>La sottoscritta Impresa si impegna a rendere noti, su richiesta dell’A</w:t>
      </w:r>
      <w:r>
        <w:rPr>
          <w:rFonts w:cs="Arial"/>
        </w:rPr>
        <w:t>mministrazione</w:t>
      </w:r>
      <w:r w:rsidRPr="002C7051">
        <w:rPr>
          <w:rFonts w:cs="Arial"/>
        </w:rPr>
        <w:t>, tutti i pagamenti eseguiti e riguardanti il contratto eventualmente assegnatole a seguito della procedura di affidamento</w:t>
      </w:r>
      <w:r>
        <w:rPr>
          <w:rFonts w:cs="Arial"/>
        </w:rPr>
        <w:t>.</w:t>
      </w:r>
    </w:p>
    <w:p w:rsidR="00A41FAA" w:rsidRPr="002C7051" w:rsidRDefault="00A41FAA" w:rsidP="00A41FA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7051">
        <w:rPr>
          <w:rFonts w:cs="Arial"/>
        </w:rPr>
        <w:t>La sottoscritta Impresa prende nota e accetta che, nel caso di mancato rispetto degli impegni anticorr</w:t>
      </w:r>
      <w:r w:rsidRPr="002C7051">
        <w:rPr>
          <w:rFonts w:cs="Arial"/>
        </w:rPr>
        <w:t>u</w:t>
      </w:r>
      <w:r w:rsidRPr="002C7051">
        <w:rPr>
          <w:rFonts w:cs="Arial"/>
        </w:rPr>
        <w:t>zione assunti con il presente Patto di integrità, saranno applicate, a seconda delle fasi in cui lo stesso si verifichi, le seguenti sanzioni, fatte salve le responsabilità comunque previste dalla legge:</w:t>
      </w:r>
    </w:p>
    <w:p w:rsidR="00A41FAA" w:rsidRDefault="00A41FAA" w:rsidP="00A41FAA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7051">
        <w:rPr>
          <w:rFonts w:cs="Arial"/>
        </w:rPr>
        <w:t>Esclusione del concorrente dalla procedura di affidamento;</w:t>
      </w:r>
    </w:p>
    <w:p w:rsidR="00A41FAA" w:rsidRDefault="00A41FAA" w:rsidP="00A41FAA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7051">
        <w:rPr>
          <w:rFonts w:cs="Arial"/>
        </w:rPr>
        <w:t>Risoluzione del contratto con incameramento della cauzione provvisoria o definitiva;</w:t>
      </w:r>
    </w:p>
    <w:p w:rsidR="00A41FAA" w:rsidRDefault="00A41FAA" w:rsidP="00A41FAA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7051">
        <w:rPr>
          <w:rFonts w:cs="Arial"/>
        </w:rPr>
        <w:t>Esclusione del concorrente dalle procedure di affidamento indette dall’</w:t>
      </w:r>
      <w:r>
        <w:rPr>
          <w:rFonts w:cs="Arial"/>
        </w:rPr>
        <w:t xml:space="preserve">Amministrazione dell’INAF </w:t>
      </w:r>
      <w:r w:rsidRPr="002C7051">
        <w:rPr>
          <w:rFonts w:cs="Arial"/>
        </w:rPr>
        <w:t>per i successivi 3 (tre) anni.</w:t>
      </w:r>
    </w:p>
    <w:p w:rsidR="00A41FAA" w:rsidRPr="00A41FAA" w:rsidRDefault="00A41FAA" w:rsidP="00A41FAA">
      <w:pPr>
        <w:spacing w:before="240" w:after="60"/>
        <w:jc w:val="both"/>
        <w:rPr>
          <w:rFonts w:cs="Arial"/>
          <w:b/>
          <w:sz w:val="24"/>
          <w:szCs w:val="24"/>
        </w:rPr>
      </w:pPr>
      <w:r w:rsidRPr="00A41FAA">
        <w:rPr>
          <w:rFonts w:cs="Arial"/>
          <w:b/>
          <w:sz w:val="24"/>
          <w:szCs w:val="24"/>
        </w:rPr>
        <w:t>Art. 3 – Obblighi dell’Amministrazione aggiudicatrice</w:t>
      </w:r>
    </w:p>
    <w:p w:rsidR="00A41FAA" w:rsidRDefault="00A41FAA" w:rsidP="00A41FA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L’INAF – Istituto di Radioastronomia di bologna</w:t>
      </w:r>
      <w:r>
        <w:rPr>
          <w:rFonts w:cs="Arial"/>
        </w:rPr>
        <w:t>: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si obbliga</w:t>
      </w:r>
      <w:r w:rsidRPr="003D4274">
        <w:rPr>
          <w:rFonts w:cs="Arial"/>
        </w:rPr>
        <w:t xml:space="preserve"> a rispettare i principi di trasparenza e integrità già disciplinati </w:t>
      </w:r>
      <w:r>
        <w:rPr>
          <w:rFonts w:cs="Arial"/>
        </w:rPr>
        <w:t xml:space="preserve">e </w:t>
      </w:r>
      <w:r w:rsidRPr="003D4274">
        <w:rPr>
          <w:rFonts w:cs="Arial"/>
        </w:rPr>
        <w:t>previsti dal “Piano Triennale di Prevenzione della Corruzione 2017-2018”, approvato dal Consiglio di Amministrazione dello Istituto Nazionale di Astrofisica con Delibera del 18 aprile 2017, numero 16</w:t>
      </w:r>
      <w:r>
        <w:rPr>
          <w:rFonts w:cs="Arial"/>
        </w:rPr>
        <w:t>, vigente;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si obbliga a non influenzare il procedimento amministrativo diretto a definire il contenuto del bando o altro atto equipollente, al fine di condizionare le modalità di scelta del contraente;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si obbliga a non richiedere, a non accettare e a non ricevere direttamente o tramite terzi, somme di dan</w:t>
      </w:r>
      <w:r w:rsidRPr="003D4274">
        <w:rPr>
          <w:rFonts w:cs="Arial"/>
        </w:rPr>
        <w:t>a</w:t>
      </w:r>
      <w:r w:rsidRPr="003D4274">
        <w:rPr>
          <w:rFonts w:cs="Arial"/>
        </w:rPr>
        <w:t>ro o altre utilità finalizzate a favorire la scelta di un determinato operatore economico;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si obbliga a no</w:t>
      </w:r>
      <w:r>
        <w:rPr>
          <w:rFonts w:cs="Arial"/>
        </w:rPr>
        <w:t>n richiedere, a non accettare e</w:t>
      </w:r>
      <w:r w:rsidRPr="003D4274">
        <w:rPr>
          <w:rFonts w:cs="Arial"/>
        </w:rPr>
        <w:t xml:space="preserve"> a non ricevere direttamente o tramite terzi, somme di dan</w:t>
      </w:r>
      <w:r w:rsidRPr="003D4274">
        <w:rPr>
          <w:rFonts w:cs="Arial"/>
        </w:rPr>
        <w:t>a</w:t>
      </w:r>
      <w:r w:rsidRPr="003D4274">
        <w:rPr>
          <w:rFonts w:cs="Arial"/>
        </w:rPr>
        <w:t>ro o altre utilità finalizzate a influenzare in maniera distorsiva la corr</w:t>
      </w:r>
      <w:r>
        <w:rPr>
          <w:rFonts w:cs="Arial"/>
        </w:rPr>
        <w:t>etta gestione del contratto;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si impegna a segnalare al proprio Responsabile per la prevenzione della corruzione qualsiasi tentativo illecito da parte di terzi di turbare o distorcere le fasi di svolgimento delle procedure di affidamento e/o l’esecuzione del contratto, con le modalità e gli strumenti messi a disposizione dall</w:t>
      </w:r>
      <w:r>
        <w:rPr>
          <w:rFonts w:cs="Arial"/>
        </w:rPr>
        <w:t>’Istituto Nazionale di Astrofisica;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si impegna a segnalare al proprio Responsabile per la prevenzione della corruzione qualsiasi richiesta illecita o pretesa da parte di operatori economici o di chiunque possa influenzare le decisioni relative a</w:t>
      </w:r>
      <w:r w:rsidRPr="003D4274">
        <w:rPr>
          <w:rFonts w:cs="Arial"/>
        </w:rPr>
        <w:t>l</w:t>
      </w:r>
      <w:r w:rsidRPr="003D4274">
        <w:rPr>
          <w:rFonts w:cs="Arial"/>
        </w:rPr>
        <w:t>la procedura di affidamento o di esecuzione del contratto, con le modalità e gli strumenti messi a disp</w:t>
      </w:r>
      <w:r w:rsidRPr="003D4274">
        <w:rPr>
          <w:rFonts w:cs="Arial"/>
        </w:rPr>
        <w:t>o</w:t>
      </w:r>
      <w:r w:rsidRPr="003D4274">
        <w:rPr>
          <w:rFonts w:cs="Arial"/>
        </w:rPr>
        <w:t>sizione dall</w:t>
      </w:r>
      <w:r>
        <w:rPr>
          <w:rFonts w:cs="Arial"/>
        </w:rPr>
        <w:t>’Istituto Nazionale di Astrofisica.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si impegna, qualora i fatti di cui ai precedenti punti costituiscano reato, a sporgere denuncia all’autorità giudiziaria</w:t>
      </w:r>
      <w:r>
        <w:rPr>
          <w:rFonts w:cs="Arial"/>
        </w:rPr>
        <w:t xml:space="preserve"> o alla polizia giudiziaria;</w:t>
      </w:r>
    </w:p>
    <w:p w:rsidR="00A41FAA" w:rsidRDefault="00A41FAA" w:rsidP="00A41FA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si impegna all’atto della nomina dei componenti della commissione di gara a rispettare le norme in m</w:t>
      </w:r>
      <w:r w:rsidRPr="003D4274">
        <w:rPr>
          <w:rFonts w:cs="Arial"/>
        </w:rPr>
        <w:t>a</w:t>
      </w:r>
      <w:r w:rsidRPr="003D4274">
        <w:rPr>
          <w:rFonts w:cs="Arial"/>
        </w:rPr>
        <w:t xml:space="preserve">teria di incompatibilità e </w:t>
      </w:r>
      <w:proofErr w:type="spellStart"/>
      <w:r w:rsidRPr="003D4274">
        <w:rPr>
          <w:rFonts w:cs="Arial"/>
        </w:rPr>
        <w:t>inconferibi</w:t>
      </w:r>
      <w:r>
        <w:rPr>
          <w:rFonts w:cs="Arial"/>
        </w:rPr>
        <w:t>lità</w:t>
      </w:r>
      <w:proofErr w:type="spellEnd"/>
      <w:r>
        <w:rPr>
          <w:rFonts w:cs="Arial"/>
        </w:rPr>
        <w:t xml:space="preserve"> di incarichi di cui al D. </w:t>
      </w:r>
      <w:proofErr w:type="spellStart"/>
      <w:r>
        <w:rPr>
          <w:rFonts w:cs="Arial"/>
        </w:rPr>
        <w:t>l</w:t>
      </w:r>
      <w:r w:rsidRPr="003D4274">
        <w:rPr>
          <w:rFonts w:cs="Arial"/>
        </w:rPr>
        <w:t>gs</w:t>
      </w:r>
      <w:proofErr w:type="spellEnd"/>
      <w:r w:rsidRPr="003D4274">
        <w:rPr>
          <w:rFonts w:cs="Arial"/>
        </w:rPr>
        <w:t>. n. 39/2013;</w:t>
      </w:r>
    </w:p>
    <w:p w:rsidR="00A41FAA" w:rsidRDefault="00A41FAA" w:rsidP="00A41FAA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 xml:space="preserve">si impegna a far sottoscrivere ai componenti della predetta Commissione la dichiarazione di assenza di cause di incompatibilità e </w:t>
      </w:r>
      <w:proofErr w:type="spellStart"/>
      <w:r w:rsidRPr="003D4274">
        <w:rPr>
          <w:rFonts w:cs="Arial"/>
        </w:rPr>
        <w:t>inconferibilità</w:t>
      </w:r>
      <w:proofErr w:type="spellEnd"/>
      <w:r w:rsidRPr="003D4274">
        <w:rPr>
          <w:rFonts w:cs="Arial"/>
        </w:rPr>
        <w:t xml:space="preserve"> di incarichi e quella con cui ciascuno dei componenti assume l’obbligo di dichiarare il verificarsi di qualsiasi situazione di conflitto di interesse e in particolare di astenersi in tutte le situazioni in cui possano essere coinvolti, oltre che interessi propri e dei suoi parenti, affini entro il secondo grado, del coniuge o di conviventi, interessi di:</w:t>
      </w:r>
    </w:p>
    <w:p w:rsidR="00A41FAA" w:rsidRDefault="00A41FAA" w:rsidP="00A41FAA">
      <w:pPr>
        <w:pStyle w:val="Paragrafoelenco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persone con le quali abbia rapporti di frequentazione abituale;</w:t>
      </w:r>
    </w:p>
    <w:p w:rsidR="00A41FAA" w:rsidRDefault="00A41FAA" w:rsidP="00A41FAA">
      <w:pPr>
        <w:pStyle w:val="Paragrafoelenco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lastRenderedPageBreak/>
        <w:t>soggetti ed organizzazioni con cui egli o il coniuge abbia causa pendente o grave inimicizia o rapporti di cr</w:t>
      </w:r>
      <w:r>
        <w:rPr>
          <w:rFonts w:cs="Arial"/>
        </w:rPr>
        <w:t>edito o debito significativi;</w:t>
      </w:r>
    </w:p>
    <w:p w:rsidR="00A41FAA" w:rsidRDefault="00A41FAA" w:rsidP="00A41FAA">
      <w:pPr>
        <w:pStyle w:val="Paragrafoelenco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soggetti od organizzazioni di cui sia tutore, cu</w:t>
      </w:r>
      <w:r>
        <w:rPr>
          <w:rFonts w:cs="Arial"/>
        </w:rPr>
        <w:t>ratore, procuratore o agente;</w:t>
      </w:r>
    </w:p>
    <w:p w:rsidR="00A41FAA" w:rsidRDefault="00A41FAA" w:rsidP="00A41FAA">
      <w:pPr>
        <w:pStyle w:val="Paragrafoelenco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enti, associazioni anche non riconosciute, comitati, società o stabilimenti di cui sia amministr</w:t>
      </w:r>
      <w:r w:rsidRPr="003D4274">
        <w:rPr>
          <w:rFonts w:cs="Arial"/>
        </w:rPr>
        <w:t>a</w:t>
      </w:r>
      <w:r w:rsidRPr="003D4274">
        <w:rPr>
          <w:rFonts w:cs="Arial"/>
        </w:rPr>
        <w:t>tore, o gerente, o nelle quali ricopra cariche s</w:t>
      </w:r>
      <w:r>
        <w:rPr>
          <w:rFonts w:cs="Arial"/>
        </w:rPr>
        <w:t>ociali e/o di rappresentanza;</w:t>
      </w:r>
    </w:p>
    <w:p w:rsidR="00A41FAA" w:rsidRDefault="00A41FAA" w:rsidP="00A41FAA">
      <w:pPr>
        <w:pStyle w:val="Paragrafoelenco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 w:rsidRPr="003D4274">
        <w:rPr>
          <w:rFonts w:cs="Arial"/>
        </w:rPr>
        <w:t>in ogni altro caso in cui esistano gravi ragioni di opportunità e convenienza.</w:t>
      </w:r>
    </w:p>
    <w:p w:rsidR="00A41FAA" w:rsidRPr="00A41FAA" w:rsidRDefault="00A41FAA" w:rsidP="00A41FAA">
      <w:pPr>
        <w:spacing w:after="0" w:line="240" w:lineRule="auto"/>
        <w:ind w:left="720"/>
        <w:jc w:val="both"/>
        <w:rPr>
          <w:rFonts w:cs="Arial"/>
        </w:rPr>
      </w:pPr>
    </w:p>
    <w:p w:rsidR="00A41FAA" w:rsidRDefault="00A41FAA" w:rsidP="00A41FAA">
      <w:pPr>
        <w:jc w:val="both"/>
        <w:rPr>
          <w:rFonts w:cs="Arial"/>
        </w:rPr>
      </w:pPr>
      <w:r w:rsidRPr="003D4274">
        <w:rPr>
          <w:rFonts w:cs="Arial"/>
        </w:rPr>
        <w:t>L’Amministrazione aggiudicatrice si impegna ad adempiere con la dovuta diligenza alla corretta esecuzione del contratto e a verificare nel contempo la corretta esecuzione delle controprestazioni</w:t>
      </w:r>
      <w:r>
        <w:rPr>
          <w:rFonts w:cs="Arial"/>
        </w:rPr>
        <w:t>.</w:t>
      </w:r>
    </w:p>
    <w:p w:rsidR="00A41FAA" w:rsidRPr="00A41FAA" w:rsidRDefault="00A41FAA" w:rsidP="00A41FAA">
      <w:pPr>
        <w:spacing w:before="240" w:after="60"/>
        <w:jc w:val="both"/>
        <w:rPr>
          <w:rFonts w:cs="Arial"/>
          <w:b/>
          <w:sz w:val="24"/>
          <w:szCs w:val="24"/>
        </w:rPr>
      </w:pPr>
      <w:r w:rsidRPr="00A41FAA">
        <w:rPr>
          <w:rFonts w:cs="Arial"/>
          <w:b/>
          <w:sz w:val="24"/>
          <w:szCs w:val="24"/>
        </w:rPr>
        <w:t>Art. 4 – Violazione del Patto d’integrità</w:t>
      </w:r>
    </w:p>
    <w:p w:rsidR="00A41FAA" w:rsidRDefault="00A41FAA" w:rsidP="00A41FA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La violazione del Patto d’integrità da parte dell’O</w:t>
      </w:r>
      <w:r w:rsidRPr="00B5122B">
        <w:rPr>
          <w:rFonts w:cs="Arial"/>
        </w:rPr>
        <w:t>peratore economico, sia in veste di concorrente che di aggiudicatario, di uno degli impegni previsti a suo carico dall’articolo 2, può comportare, secondo la gravità della violazione rilevata e la fase in cui la violazione è a</w:t>
      </w:r>
      <w:r>
        <w:rPr>
          <w:rFonts w:cs="Arial"/>
        </w:rPr>
        <w:t>ccertata, le seguenti sanzioni:</w:t>
      </w:r>
    </w:p>
    <w:p w:rsidR="00A41FAA" w:rsidRDefault="00A41FAA" w:rsidP="00A41FAA">
      <w:pPr>
        <w:pStyle w:val="Paragrafoelenco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122B">
        <w:rPr>
          <w:rFonts w:cs="Arial"/>
        </w:rPr>
        <w:t>l’esclusione dal</w:t>
      </w:r>
      <w:r>
        <w:rPr>
          <w:rFonts w:cs="Arial"/>
        </w:rPr>
        <w:t>la procedura di affidamento;</w:t>
      </w:r>
    </w:p>
    <w:p w:rsidR="00A41FAA" w:rsidRDefault="00A41FAA" w:rsidP="00A41FAA">
      <w:pPr>
        <w:pStyle w:val="Paragrafoelenco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122B">
        <w:rPr>
          <w:rFonts w:cs="Arial"/>
        </w:rPr>
        <w:t>la risoluzio</w:t>
      </w:r>
      <w:r>
        <w:rPr>
          <w:rFonts w:cs="Arial"/>
        </w:rPr>
        <w:t>ne di diritto del contratto;</w:t>
      </w:r>
    </w:p>
    <w:p w:rsidR="00A41FAA" w:rsidRDefault="00A41FAA" w:rsidP="00A41FAA">
      <w:pPr>
        <w:pStyle w:val="Paragrafoelenco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122B">
        <w:rPr>
          <w:rFonts w:cs="Arial"/>
        </w:rPr>
        <w:t>escussione totale o parziale, dal 10% al 50%, dei depositi cauzionali o altre garanzie depositate ai fini della partecipazione al</w:t>
      </w:r>
      <w:r>
        <w:rPr>
          <w:rFonts w:cs="Arial"/>
        </w:rPr>
        <w:t>la procedura di affidamento;</w:t>
      </w:r>
    </w:p>
    <w:p w:rsidR="00A41FAA" w:rsidRDefault="00A41FAA" w:rsidP="00A41FAA">
      <w:pPr>
        <w:pStyle w:val="Paragrafoelenco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122B">
        <w:rPr>
          <w:rFonts w:cs="Arial"/>
        </w:rPr>
        <w:t>interdizione del concorrente a partecipare ad altre gare indette dalla medesima stazione appa</w:t>
      </w:r>
      <w:r w:rsidRPr="00B5122B">
        <w:rPr>
          <w:rFonts w:cs="Arial"/>
        </w:rPr>
        <w:t>l</w:t>
      </w:r>
      <w:r w:rsidRPr="00B5122B">
        <w:rPr>
          <w:rFonts w:cs="Arial"/>
        </w:rPr>
        <w:t>tante per un periodo di tempo compr</w:t>
      </w:r>
      <w:r>
        <w:rPr>
          <w:rFonts w:cs="Arial"/>
        </w:rPr>
        <w:t>eso tra sei mesi e tre anni.</w:t>
      </w:r>
    </w:p>
    <w:p w:rsidR="00A41FAA" w:rsidRDefault="00A41FAA" w:rsidP="00A41FA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La violazione del Patto d’integrità è decretata dall’Amministrazione aggiudicatrice</w:t>
      </w:r>
      <w:r w:rsidRPr="00B5122B">
        <w:rPr>
          <w:rFonts w:cs="Arial"/>
        </w:rPr>
        <w:t xml:space="preserve"> a conclusione di un procedimento di verifica con garanzia di adeguato contraddittorio, nel quale è assicurata all’operatore economico la possibilità di depositare memorie difensive e controdeduzioni</w:t>
      </w:r>
      <w:r>
        <w:rPr>
          <w:rFonts w:cs="Arial"/>
        </w:rPr>
        <w:t xml:space="preserve">, </w:t>
      </w:r>
      <w:r w:rsidRPr="00B5122B">
        <w:rPr>
          <w:rFonts w:cs="Arial"/>
        </w:rPr>
        <w:t>secondo le regole gene</w:t>
      </w:r>
      <w:r>
        <w:rPr>
          <w:rFonts w:cs="Arial"/>
        </w:rPr>
        <w:t>rali degli appalti pubblici.</w:t>
      </w:r>
    </w:p>
    <w:p w:rsidR="00A41FAA" w:rsidRDefault="00A41FAA" w:rsidP="00A41FA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122B">
        <w:rPr>
          <w:rFonts w:cs="Arial"/>
        </w:rPr>
        <w:t>L</w:t>
      </w:r>
      <w:r>
        <w:rPr>
          <w:rFonts w:cs="Arial"/>
        </w:rPr>
        <w:t>’Amministrazione aggiudicatrice i</w:t>
      </w:r>
      <w:r w:rsidRPr="00B5122B">
        <w:rPr>
          <w:rFonts w:cs="Arial"/>
        </w:rPr>
        <w:t>ndividuerà le sanzioni da applicare in concreto secondo il criterio di colpevolezza, gradualità e proporzionalità in rapporto alla gra</w:t>
      </w:r>
      <w:r>
        <w:rPr>
          <w:rFonts w:cs="Arial"/>
        </w:rPr>
        <w:t>vità della violazione rilevata.</w:t>
      </w:r>
    </w:p>
    <w:p w:rsidR="00A41FAA" w:rsidRDefault="00A41FAA" w:rsidP="00A41FA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122B">
        <w:rPr>
          <w:rFonts w:cs="Arial"/>
        </w:rPr>
        <w:t>In ogni caso, per le violazioni di cui all’art</w:t>
      </w:r>
      <w:r>
        <w:rPr>
          <w:rFonts w:cs="Arial"/>
        </w:rPr>
        <w:t>icolo</w:t>
      </w:r>
      <w:r w:rsidRPr="00B5122B">
        <w:rPr>
          <w:rFonts w:cs="Arial"/>
        </w:rPr>
        <w:t xml:space="preserve"> 2 del presente Patto, è sempre disposta l’escussione del deposito cauzionale o altra garanzia depositata ai fini della partecipazione alla procedura di affidamento, l’esclusione dalla gara o la risoluzione </w:t>
      </w:r>
      <w:r w:rsidRPr="00B5122B">
        <w:rPr>
          <w:rFonts w:cs="Arial"/>
          <w:i/>
        </w:rPr>
        <w:t>ipso iure</w:t>
      </w:r>
      <w:r>
        <w:rPr>
          <w:rFonts w:cs="Arial"/>
        </w:rPr>
        <w:t xml:space="preserve"> del contratto, salvo che l’Amministrazione aggiudic</w:t>
      </w:r>
      <w:r>
        <w:rPr>
          <w:rFonts w:cs="Arial"/>
        </w:rPr>
        <w:t>a</w:t>
      </w:r>
      <w:r>
        <w:rPr>
          <w:rFonts w:cs="Arial"/>
        </w:rPr>
        <w:t>trice,</w:t>
      </w:r>
      <w:r w:rsidRPr="00B5122B">
        <w:rPr>
          <w:rFonts w:cs="Arial"/>
        </w:rPr>
        <w:t xml:space="preserve"> con </w:t>
      </w:r>
      <w:r>
        <w:rPr>
          <w:rFonts w:cs="Arial"/>
        </w:rPr>
        <w:t xml:space="preserve">specifico </w:t>
      </w:r>
      <w:r w:rsidRPr="00B5122B">
        <w:rPr>
          <w:rFonts w:cs="Arial"/>
        </w:rPr>
        <w:t>atto, decida di non avvalersi della predetta risoluzione, qualora ritenga che la stessa sia pregiudizievole agli interessi pubblici di cui a</w:t>
      </w:r>
      <w:r>
        <w:rPr>
          <w:rFonts w:cs="Arial"/>
        </w:rPr>
        <w:t>ll’articolo 121, comma 2 del D.l</w:t>
      </w:r>
      <w:r w:rsidRPr="00B5122B">
        <w:rPr>
          <w:rFonts w:cs="Arial"/>
        </w:rPr>
        <w:t>gs. 104/2010</w:t>
      </w:r>
      <w:r>
        <w:rPr>
          <w:rFonts w:cs="Arial"/>
        </w:rPr>
        <w:t>;</w:t>
      </w:r>
    </w:p>
    <w:p w:rsidR="00A41FAA" w:rsidRDefault="00A41FAA" w:rsidP="00A41FA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La sanzione dell</w:t>
      </w:r>
      <w:r w:rsidRPr="00B5122B">
        <w:rPr>
          <w:rFonts w:cs="Arial"/>
        </w:rPr>
        <w:t>’interdizione del concorrente a partecipare ad altre gare indette dalla medesima stazione appaltante per sei mesi decorrenti dalla comunicazione del provvedimento di applicazione della sanzi</w:t>
      </w:r>
      <w:r w:rsidRPr="00B5122B">
        <w:rPr>
          <w:rFonts w:cs="Arial"/>
        </w:rPr>
        <w:t>o</w:t>
      </w:r>
      <w:r w:rsidRPr="00B5122B">
        <w:rPr>
          <w:rFonts w:cs="Arial"/>
        </w:rPr>
        <w:t>ne</w:t>
      </w:r>
      <w:r>
        <w:rPr>
          <w:rFonts w:cs="Arial"/>
        </w:rPr>
        <w:t xml:space="preserve"> medesima si applica nei casi più gravi o di recidiva, per le citate violazioni </w:t>
      </w:r>
      <w:r w:rsidRPr="00B5122B">
        <w:rPr>
          <w:rFonts w:cs="Arial"/>
        </w:rPr>
        <w:t>di cui al superiore art</w:t>
      </w:r>
      <w:r>
        <w:rPr>
          <w:rFonts w:cs="Arial"/>
        </w:rPr>
        <w:t>icolo 2;</w:t>
      </w:r>
    </w:p>
    <w:p w:rsidR="00A41FAA" w:rsidRDefault="00A41FAA" w:rsidP="00A41FA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111FE">
        <w:rPr>
          <w:rFonts w:cs="Arial"/>
        </w:rPr>
        <w:t>L’Amministrazione aggiudicatrice, ai sensi dell’art. 1382 c.c., si riserva la facoltà di richiedere il risa</w:t>
      </w:r>
      <w:r w:rsidRPr="00C111FE">
        <w:rPr>
          <w:rFonts w:cs="Arial"/>
        </w:rPr>
        <w:t>r</w:t>
      </w:r>
      <w:r w:rsidRPr="00C111FE">
        <w:rPr>
          <w:rFonts w:cs="Arial"/>
        </w:rPr>
        <w:t>cimento del maggior danno effettivamente subito, ove lo ritenga superiore all'ammontare delle cauzioni o delle altre garanzie di cui al precedente comma 1 del presente articolo;</w:t>
      </w:r>
    </w:p>
    <w:p w:rsidR="00A41FAA" w:rsidRPr="00A41FAA" w:rsidRDefault="00A41FAA" w:rsidP="00A41FAA">
      <w:pPr>
        <w:spacing w:before="240" w:after="60"/>
        <w:jc w:val="both"/>
        <w:rPr>
          <w:rFonts w:cs="Arial"/>
          <w:b/>
          <w:sz w:val="24"/>
          <w:szCs w:val="24"/>
        </w:rPr>
      </w:pPr>
      <w:r w:rsidRPr="00A41FAA">
        <w:rPr>
          <w:rFonts w:cs="Arial"/>
          <w:b/>
          <w:sz w:val="24"/>
          <w:szCs w:val="24"/>
        </w:rPr>
        <w:t>Art. 5 – Efficacia del Patto d’integrità</w:t>
      </w:r>
    </w:p>
    <w:p w:rsidR="00A41FAA" w:rsidRDefault="00A41FAA" w:rsidP="00A41FAA">
      <w:pPr>
        <w:autoSpaceDE w:val="0"/>
        <w:autoSpaceDN w:val="0"/>
        <w:adjustRightInd w:val="0"/>
        <w:jc w:val="both"/>
      </w:pPr>
      <w:r w:rsidRPr="00C111FE">
        <w:t xml:space="preserve">Il presente Patto di integrità e le sanzioni applicabili resteranno in vigore sino alla completa esecuzione del contratto assegnato a seguito </w:t>
      </w:r>
      <w:r>
        <w:t>della procedura di affidamento.</w:t>
      </w:r>
    </w:p>
    <w:p w:rsidR="00A41FAA" w:rsidRDefault="00A41FAA" w:rsidP="00A41FAA">
      <w:pPr>
        <w:autoSpaceDE w:val="0"/>
        <w:autoSpaceDN w:val="0"/>
        <w:adjustRightInd w:val="0"/>
        <w:jc w:val="both"/>
      </w:pPr>
      <w:r w:rsidRPr="00D31449">
        <w:lastRenderedPageBreak/>
        <w:t>Il contenuto del presente documento può essere integrato dagli eventuali futuri Protocolli di legalità sott</w:t>
      </w:r>
      <w:r w:rsidRPr="00D31449">
        <w:t>o</w:t>
      </w:r>
      <w:r w:rsidRPr="00D31449">
        <w:t>scritti dall’Amministrazione aggiudicatrice</w:t>
      </w:r>
      <w:r>
        <w:t>.</w:t>
      </w:r>
    </w:p>
    <w:p w:rsidR="00A41FAA" w:rsidRPr="00C111FE" w:rsidRDefault="00A41FAA" w:rsidP="00A41FAA">
      <w:pPr>
        <w:autoSpaceDE w:val="0"/>
        <w:autoSpaceDN w:val="0"/>
        <w:adjustRightInd w:val="0"/>
        <w:jc w:val="both"/>
      </w:pPr>
      <w:r w:rsidRPr="00C111FE">
        <w:t>Ogni controversia relativa all’interpretazione, e all’esecuzione del presente Patto di integrità tra l’INAF OAC e gli operatori economici partecipanti alle procedure di affidamento dei contratti pubblici, sarà risolta dall’Autorità Giudiziaria competente.</w:t>
      </w:r>
    </w:p>
    <w:p w:rsidR="00A41FAA" w:rsidRDefault="00A41FAA" w:rsidP="00A41FAA">
      <w:pPr>
        <w:jc w:val="both"/>
        <w:rPr>
          <w:rFonts w:cs="Arial"/>
        </w:rPr>
      </w:pPr>
    </w:p>
    <w:p w:rsidR="00A41FAA" w:rsidRDefault="00A41FAA" w:rsidP="00A41FAA">
      <w:pPr>
        <w:autoSpaceDE w:val="0"/>
        <w:autoSpaceDN w:val="0"/>
        <w:adjustRightInd w:val="0"/>
      </w:pPr>
      <w:r>
        <w:t xml:space="preserve">Luogo e data  ______________________________ </w:t>
      </w:r>
    </w:p>
    <w:p w:rsidR="00A41FAA" w:rsidRDefault="00A41FAA" w:rsidP="00A41FAA">
      <w:pPr>
        <w:autoSpaceDE w:val="0"/>
        <w:autoSpaceDN w:val="0"/>
        <w:adjustRightInd w:val="0"/>
      </w:pPr>
    </w:p>
    <w:p w:rsidR="00A41FAA" w:rsidRDefault="00A41FAA" w:rsidP="00A41FAA">
      <w:pPr>
        <w:autoSpaceDE w:val="0"/>
        <w:autoSpaceDN w:val="0"/>
        <w:adjustRightInd w:val="0"/>
      </w:pPr>
    </w:p>
    <w:p w:rsidR="00A41FAA" w:rsidRDefault="00A41FAA" w:rsidP="00A41FAA">
      <w:pPr>
        <w:autoSpaceDE w:val="0"/>
        <w:autoSpaceDN w:val="0"/>
        <w:adjustRightInd w:val="0"/>
      </w:pPr>
    </w:p>
    <w:p w:rsidR="00A41FAA" w:rsidRDefault="00A41FAA" w:rsidP="00A41FAA">
      <w:pPr>
        <w:autoSpaceDE w:val="0"/>
        <w:autoSpaceDN w:val="0"/>
        <w:adjustRightInd w:val="0"/>
      </w:pPr>
      <w:r>
        <w:t>L’Operatore economico (</w:t>
      </w:r>
      <w:r w:rsidRPr="00D31449">
        <w:rPr>
          <w:i/>
        </w:rPr>
        <w:t>firmato digitalmente</w:t>
      </w:r>
      <w:r>
        <w:t>)</w:t>
      </w:r>
    </w:p>
    <w:p w:rsidR="00A41FAA" w:rsidRDefault="00A41FAA" w:rsidP="00A41FAA">
      <w:pPr>
        <w:autoSpaceDE w:val="0"/>
        <w:autoSpaceDN w:val="0"/>
        <w:adjustRightInd w:val="0"/>
      </w:pPr>
    </w:p>
    <w:p w:rsidR="00A41FAA" w:rsidRDefault="00A41FAA" w:rsidP="00A41FAA">
      <w:pPr>
        <w:autoSpaceDE w:val="0"/>
        <w:autoSpaceDN w:val="0"/>
        <w:adjustRightInd w:val="0"/>
      </w:pPr>
    </w:p>
    <w:p w:rsidR="00A41FAA" w:rsidRDefault="00A41FAA" w:rsidP="00A41FAA">
      <w:pPr>
        <w:autoSpaceDE w:val="0"/>
        <w:autoSpaceDN w:val="0"/>
        <w:adjustRightInd w:val="0"/>
      </w:pPr>
      <w:r>
        <w:t>L’Amministrazione aggiudicatrice</w:t>
      </w:r>
    </w:p>
    <w:p w:rsidR="00A41FAA" w:rsidRPr="003D4274" w:rsidRDefault="00A41FAA" w:rsidP="00A41FAA">
      <w:pPr>
        <w:jc w:val="both"/>
        <w:rPr>
          <w:rFonts w:cs="Arial"/>
        </w:rPr>
      </w:pPr>
      <w:bookmarkStart w:id="0" w:name="_GoBack"/>
      <w:bookmarkEnd w:id="0"/>
    </w:p>
    <w:p w:rsidR="00AF06A4" w:rsidRPr="00785B1A" w:rsidRDefault="00AF06A4" w:rsidP="00326A5C">
      <w:pPr>
        <w:pStyle w:val="Default"/>
        <w:jc w:val="both"/>
        <w:rPr>
          <w:rFonts w:asciiTheme="minorHAnsi" w:hAnsiTheme="minorHAnsi" w:cstheme="minorHAnsi"/>
        </w:rPr>
      </w:pPr>
    </w:p>
    <w:sectPr w:rsidR="00AF06A4" w:rsidRPr="00785B1A" w:rsidSect="00D720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54" w:rsidRDefault="00911E54" w:rsidP="00F71F76">
      <w:pPr>
        <w:spacing w:after="0" w:line="240" w:lineRule="auto"/>
      </w:pPr>
      <w:r>
        <w:separator/>
      </w:r>
    </w:p>
  </w:endnote>
  <w:endnote w:type="continuationSeparator" w:id="0">
    <w:p w:rsidR="00911E54" w:rsidRDefault="00911E54" w:rsidP="00F7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8287"/>
      <w:docPartObj>
        <w:docPartGallery w:val="Page Numbers (Bottom of Page)"/>
        <w:docPartUnique/>
      </w:docPartObj>
    </w:sdtPr>
    <w:sdtEndPr/>
    <w:sdtContent>
      <w:p w:rsidR="000504F1" w:rsidRDefault="000504F1" w:rsidP="002F4A4D">
        <w:pPr>
          <w:pStyle w:val="Pidipagina"/>
          <w:rPr>
            <w:rFonts w:ascii="Arial" w:hAnsi="Arial" w:cs="Arial"/>
            <w:b/>
            <w:sz w:val="14"/>
            <w:szCs w:val="14"/>
          </w:rPr>
        </w:pPr>
      </w:p>
      <w:p w:rsidR="00B57BAE" w:rsidRPr="00B57BAE" w:rsidRDefault="00B57BAE" w:rsidP="00B57BAE">
        <w:pPr>
          <w:pBdr>
            <w:top w:val="single" w:sz="4" w:space="0" w:color="auto"/>
          </w:pBdr>
          <w:tabs>
            <w:tab w:val="center" w:pos="4819"/>
          </w:tabs>
          <w:spacing w:line="240" w:lineRule="auto"/>
          <w:jc w:val="center"/>
          <w:outlineLvl w:val="0"/>
          <w:rPr>
            <w:rFonts w:ascii="Arial" w:hAnsi="Arial" w:cs="Arial"/>
            <w:sz w:val="14"/>
            <w:szCs w:val="14"/>
          </w:rPr>
        </w:pPr>
        <w:r w:rsidRPr="00B55859">
          <w:rPr>
            <w:rFonts w:ascii="Arial" w:hAnsi="Arial" w:cs="Arial"/>
            <w:b/>
            <w:sz w:val="14"/>
            <w:szCs w:val="14"/>
          </w:rPr>
          <w:t xml:space="preserve">INAF – ISTITUTO DI RADIOASTRONOMIA </w:t>
        </w:r>
        <w:r w:rsidRPr="00B55859">
          <w:rPr>
            <w:rFonts w:ascii="Arial" w:hAnsi="Arial" w:cs="Arial"/>
            <w:sz w:val="14"/>
            <w:szCs w:val="14"/>
          </w:rPr>
          <w:t>• Via Piero Gobetti 101 – 40129 BOLOGNA – Italia  Tel. (+39) 051 639</w:t>
        </w:r>
        <w:r>
          <w:rPr>
            <w:rFonts w:ascii="Arial" w:hAnsi="Arial" w:cs="Arial"/>
            <w:sz w:val="14"/>
            <w:szCs w:val="14"/>
          </w:rPr>
          <w:t xml:space="preserve"> 9385 - Fax (+39)  051 639 9431                              </w:t>
        </w:r>
        <w:r w:rsidRPr="00B55859">
          <w:rPr>
            <w:rFonts w:ascii="Arial" w:hAnsi="Arial" w:cs="Arial"/>
            <w:b/>
            <w:sz w:val="14"/>
            <w:szCs w:val="14"/>
          </w:rPr>
          <w:t>Stazione Radioastronomica</w:t>
        </w:r>
        <w:r w:rsidRPr="00B55859">
          <w:rPr>
            <w:rFonts w:ascii="Arial" w:hAnsi="Arial" w:cs="Arial"/>
            <w:sz w:val="14"/>
            <w:szCs w:val="14"/>
          </w:rPr>
          <w:t xml:space="preserve"> • Via Fiorentina 3513- 40059 Medicina (BO) - Tel. (+39) 051 696 5811 - Fax (+39)  051 696 5810</w:t>
        </w:r>
        <w:r>
          <w:rPr>
            <w:rFonts w:ascii="Arial" w:hAnsi="Arial" w:cs="Arial"/>
            <w:sz w:val="14"/>
            <w:szCs w:val="14"/>
          </w:rPr>
          <w:t xml:space="preserve">                                                                 </w:t>
        </w:r>
        <w:r w:rsidRPr="00B55859">
          <w:rPr>
            <w:rFonts w:ascii="Arial" w:hAnsi="Arial" w:cs="Arial"/>
            <w:sz w:val="14"/>
            <w:szCs w:val="14"/>
          </w:rPr>
          <w:t xml:space="preserve">e-mail: </w:t>
        </w:r>
        <w:hyperlink r:id="rId1" w:history="1">
          <w:r w:rsidRPr="00B55859">
            <w:rPr>
              <w:rStyle w:val="Collegamentoipertestuale"/>
              <w:rFonts w:ascii="Arial" w:hAnsi="Arial" w:cs="Arial"/>
              <w:sz w:val="14"/>
              <w:szCs w:val="14"/>
            </w:rPr>
            <w:t>ammin@ira.inaf.it</w:t>
          </w:r>
        </w:hyperlink>
        <w:r w:rsidRPr="00B55859">
          <w:rPr>
            <w:rFonts w:ascii="Arial" w:hAnsi="Arial" w:cs="Arial"/>
            <w:sz w:val="14"/>
            <w:szCs w:val="14"/>
          </w:rPr>
          <w:t xml:space="preserve"> • PEC:   inafirabo@pcert.postecert.it  • </w:t>
        </w:r>
        <w:hyperlink r:id="rId2" w:history="1">
          <w:r w:rsidRPr="00B55859">
            <w:rPr>
              <w:rStyle w:val="Collegamentoipertestuale"/>
              <w:rFonts w:ascii="Arial" w:hAnsi="Arial" w:cs="Arial"/>
              <w:sz w:val="14"/>
              <w:szCs w:val="14"/>
            </w:rPr>
            <w:t>www.ira.inaf.it</w:t>
          </w:r>
        </w:hyperlink>
        <w:r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                                                           </w:t>
        </w:r>
        <w:r w:rsidRPr="00B55859">
          <w:rPr>
            <w:rFonts w:ascii="Arial" w:hAnsi="Arial" w:cs="Arial"/>
            <w:b/>
            <w:sz w:val="14"/>
            <w:szCs w:val="14"/>
          </w:rPr>
          <w:t xml:space="preserve">INAF – ISTITUTO DI RADIOASTRONOMIA NOTO </w:t>
        </w:r>
        <w:r w:rsidRPr="00B55859">
          <w:rPr>
            <w:rFonts w:ascii="Arial" w:hAnsi="Arial" w:cs="Arial"/>
            <w:sz w:val="14"/>
            <w:szCs w:val="14"/>
          </w:rPr>
          <w:t xml:space="preserve">• </w:t>
        </w:r>
        <w:r w:rsidRPr="00B55859">
          <w:rPr>
            <w:rFonts w:ascii="Arial" w:hAnsi="Arial" w:cs="Arial"/>
            <w:b/>
            <w:sz w:val="14"/>
            <w:szCs w:val="14"/>
          </w:rPr>
          <w:t xml:space="preserve">Stazione Radioastronomica  </w:t>
        </w:r>
        <w:r w:rsidRPr="00B55859">
          <w:rPr>
            <w:rFonts w:ascii="Arial" w:hAnsi="Arial" w:cs="Arial"/>
            <w:sz w:val="14"/>
            <w:szCs w:val="14"/>
          </w:rPr>
          <w:t xml:space="preserve">Contrada Renna Bassa </w:t>
        </w:r>
        <w:proofErr w:type="spellStart"/>
        <w:r w:rsidRPr="00B55859">
          <w:rPr>
            <w:rFonts w:ascii="Arial" w:hAnsi="Arial" w:cs="Arial"/>
            <w:sz w:val="14"/>
            <w:szCs w:val="14"/>
          </w:rPr>
          <w:t>Loc</w:t>
        </w:r>
        <w:proofErr w:type="spellEnd"/>
        <w:r w:rsidRPr="00B55859">
          <w:rPr>
            <w:rFonts w:ascii="Arial" w:hAnsi="Arial" w:cs="Arial"/>
            <w:sz w:val="14"/>
            <w:szCs w:val="14"/>
          </w:rPr>
          <w:t>. Case di Mezzo - 96017 NOTO (SR)</w:t>
        </w:r>
        <w:r w:rsidR="002F4A4D">
          <w:rPr>
            <w:rFonts w:ascii="Arial" w:hAnsi="Arial" w:cs="Arial"/>
            <w:sz w:val="14"/>
            <w:szCs w:val="14"/>
          </w:rPr>
          <w:t xml:space="preserve">                             </w:t>
        </w:r>
        <w:r w:rsidRPr="00B55859">
          <w:rPr>
            <w:rFonts w:ascii="Arial" w:hAnsi="Arial" w:cs="Arial"/>
            <w:sz w:val="14"/>
            <w:szCs w:val="14"/>
          </w:rPr>
          <w:t>Tel. (+39) 0931</w:t>
        </w:r>
        <w:r w:rsidR="002F4A4D">
          <w:rPr>
            <w:rFonts w:ascii="Arial" w:hAnsi="Arial" w:cs="Arial"/>
            <w:sz w:val="14"/>
            <w:szCs w:val="14"/>
          </w:rPr>
          <w:t xml:space="preserve"> 824111 - Fax (+39) 0931 824122  </w:t>
        </w:r>
        <w:r w:rsidRPr="00B55859">
          <w:rPr>
            <w:rFonts w:ascii="Arial" w:hAnsi="Arial" w:cs="Arial"/>
            <w:sz w:val="14"/>
            <w:szCs w:val="14"/>
          </w:rPr>
          <w:t xml:space="preserve">e-mail: </w:t>
        </w:r>
        <w:hyperlink r:id="rId3" w:history="1">
          <w:r w:rsidRPr="00B55859">
            <w:rPr>
              <w:rStyle w:val="Collegamentoipertestuale"/>
              <w:rFonts w:ascii="Arial" w:hAnsi="Arial" w:cs="Arial"/>
              <w:sz w:val="14"/>
              <w:szCs w:val="14"/>
            </w:rPr>
            <w:t>amministrazione@noto.ira.inaf.it</w:t>
          </w:r>
        </w:hyperlink>
        <w:r w:rsidRPr="00B55859">
          <w:rPr>
            <w:rFonts w:ascii="Arial" w:hAnsi="Arial" w:cs="Arial"/>
            <w:sz w:val="14"/>
            <w:szCs w:val="14"/>
          </w:rPr>
          <w:t xml:space="preserve"> • PEC:  inafiranoto@pcert.postecert.it  • </w:t>
        </w:r>
        <w:hyperlink r:id="rId4" w:history="1">
          <w:r w:rsidRPr="00B55859">
            <w:rPr>
              <w:rStyle w:val="Collegamentoipertestuale"/>
              <w:rFonts w:ascii="Arial" w:hAnsi="Arial" w:cs="Arial"/>
              <w:sz w:val="14"/>
              <w:szCs w:val="14"/>
            </w:rPr>
            <w:t>www.noto.ira.inaf.it</w:t>
          </w:r>
        </w:hyperlink>
        <w:r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                  </w:t>
        </w:r>
        <w:r w:rsidRPr="00B55859">
          <w:rPr>
            <w:rFonts w:ascii="Arial" w:hAnsi="Arial" w:cs="Arial"/>
            <w:b/>
            <w:sz w:val="16"/>
            <w:szCs w:val="16"/>
          </w:rPr>
          <w:t xml:space="preserve">Codice </w:t>
        </w:r>
        <w:r w:rsidRPr="002011BA">
          <w:rPr>
            <w:rFonts w:ascii="Arial" w:hAnsi="Arial" w:cs="Arial"/>
            <w:b/>
            <w:sz w:val="16"/>
            <w:szCs w:val="16"/>
          </w:rPr>
          <w:t xml:space="preserve">Fiscale  97220210583 – Part. </w:t>
        </w:r>
        <w:r w:rsidRPr="00B55859">
          <w:rPr>
            <w:rFonts w:ascii="Arial" w:hAnsi="Arial" w:cs="Arial"/>
            <w:b/>
            <w:sz w:val="16"/>
            <w:szCs w:val="16"/>
          </w:rPr>
          <w:t>IVA 06895721006</w:t>
        </w:r>
      </w:p>
      <w:p w:rsidR="00B57BAE" w:rsidRPr="001C7708" w:rsidRDefault="00B57BAE" w:rsidP="001C7708">
        <w:pPr>
          <w:pStyle w:val="Pidipagina"/>
          <w:jc w:val="center"/>
        </w:pPr>
        <w:r w:rsidRPr="000504F1">
          <w:rPr>
            <w:b/>
            <w:sz w:val="24"/>
            <w:szCs w:val="24"/>
          </w:rPr>
          <w:fldChar w:fldCharType="begin"/>
        </w:r>
        <w:r w:rsidRPr="000504F1">
          <w:rPr>
            <w:b/>
            <w:sz w:val="24"/>
            <w:szCs w:val="24"/>
          </w:rPr>
          <w:instrText>PAGE   \* MERGEFORMAT</w:instrText>
        </w:r>
        <w:r w:rsidRPr="000504F1">
          <w:rPr>
            <w:b/>
            <w:sz w:val="24"/>
            <w:szCs w:val="24"/>
          </w:rPr>
          <w:fldChar w:fldCharType="separate"/>
        </w:r>
        <w:r w:rsidR="00A41FAA">
          <w:rPr>
            <w:b/>
            <w:noProof/>
            <w:sz w:val="24"/>
            <w:szCs w:val="24"/>
          </w:rPr>
          <w:t>1</w:t>
        </w:r>
        <w:r w:rsidRPr="000504F1">
          <w:rPr>
            <w:b/>
            <w:sz w:val="24"/>
            <w:szCs w:val="24"/>
          </w:rPr>
          <w:fldChar w:fldCharType="end"/>
        </w:r>
        <w:r w:rsidRPr="000504F1">
          <w:rPr>
            <w:b/>
            <w:sz w:val="24"/>
            <w:szCs w:val="24"/>
          </w:rPr>
          <w:t xml:space="preserve"> di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54" w:rsidRDefault="00911E54" w:rsidP="00F71F76">
      <w:pPr>
        <w:spacing w:after="0" w:line="240" w:lineRule="auto"/>
      </w:pPr>
      <w:r>
        <w:separator/>
      </w:r>
    </w:p>
  </w:footnote>
  <w:footnote w:type="continuationSeparator" w:id="0">
    <w:p w:rsidR="00911E54" w:rsidRDefault="00911E54" w:rsidP="00F7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BC" w:rsidRDefault="00911E54" w:rsidP="00506F1B">
    <w:pPr>
      <w:pStyle w:val="Intestazione"/>
      <w:tabs>
        <w:tab w:val="clear" w:pos="4819"/>
        <w:tab w:val="left" w:pos="0"/>
        <w:tab w:val="center" w:pos="10206"/>
      </w:tabs>
      <w:jc w:val="center"/>
      <w:rPr>
        <w:color w:val="808080" w:themeColor="background1" w:themeShade="80"/>
      </w:rPr>
    </w:pPr>
    <w:sdt>
      <w:sdtPr>
        <w:id w:val="918294834"/>
        <w:docPartObj>
          <w:docPartGallery w:val="Page Numbers (Margins)"/>
          <w:docPartUnique/>
        </w:docPartObj>
      </w:sdtPr>
      <w:sdtEndPr/>
      <w:sdtContent/>
    </w:sdt>
    <w:r w:rsidR="00FB243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C41D37" wp14:editId="74A1C24F">
              <wp:simplePos x="0" y="0"/>
              <wp:positionH relativeFrom="rightMargin">
                <wp:posOffset>6829425</wp:posOffset>
              </wp:positionH>
              <wp:positionV relativeFrom="margin">
                <wp:align>center</wp:align>
              </wp:positionV>
              <wp:extent cx="723900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437" w:rsidRDefault="00FB243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41F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537.75pt;margin-top:0;width:5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" o:allowincell="f" stroked="f">
              <v:textbox>
                <w:txbxContent>
                  <w:p w:rsidR="00FB2437" w:rsidRDefault="00FB243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41F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52F7E">
      <w:rPr>
        <w:noProof/>
        <w:lang w:eastAsia="it-IT"/>
      </w:rPr>
      <w:drawing>
        <wp:inline distT="0" distB="0" distL="0" distR="0" wp14:anchorId="7CA8504C" wp14:editId="601D80B3">
          <wp:extent cx="1196623" cy="1196623"/>
          <wp:effectExtent l="0" t="0" r="0" b="0"/>
          <wp:docPr id="6" name="Immagine 6" descr="C:\Users\acasoni\Desktop\logo_circolare_ira_bologna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soni\Desktop\logo_circolare_ira_bologna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67" cy="1193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F76">
      <w:t xml:space="preserve">                                   </w:t>
    </w:r>
    <w:r w:rsidR="002F4A4D" w:rsidRPr="000C669B">
      <w:rPr>
        <w:noProof/>
        <w:lang w:eastAsia="it-IT"/>
      </w:rPr>
      <w:drawing>
        <wp:inline distT="0" distB="0" distL="0" distR="0" wp14:anchorId="744AB2B0" wp14:editId="70B607AB">
          <wp:extent cx="2604439" cy="637111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.OAC\AppData\Local\Temp\logo_esteso_ora.fw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4305" cy="71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F76" w:rsidRPr="006379BC" w:rsidRDefault="006379BC" w:rsidP="000C669B">
    <w:pPr>
      <w:pStyle w:val="Intestazione"/>
      <w:tabs>
        <w:tab w:val="clear" w:pos="4819"/>
        <w:tab w:val="left" w:pos="0"/>
        <w:tab w:val="center" w:pos="10206"/>
      </w:tabs>
      <w:jc w:val="both"/>
      <w:rPr>
        <w:color w:val="808080" w:themeColor="background1" w:themeShade="80"/>
      </w:rPr>
    </w:pPr>
    <w:r>
      <w:rPr>
        <w:color w:val="808080" w:themeColor="background1" w:themeShade="80"/>
      </w:rPr>
      <w:t>______________________________________________________________________________________________</w:t>
    </w:r>
    <w:r w:rsidR="00F71F76" w:rsidRPr="006379BC">
      <w:rPr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E3C3318"/>
    <w:lvl w:ilvl="0">
      <w:start w:val="1"/>
      <w:numFmt w:val="decimal"/>
      <w:pStyle w:val="Titolo1"/>
      <w:lvlText w:val="%1.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  <w:rPr>
        <w:rFonts w:ascii="Arial" w:hAnsi="Arial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030B69DD"/>
    <w:multiLevelType w:val="hybridMultilevel"/>
    <w:tmpl w:val="01E4E7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31426"/>
    <w:multiLevelType w:val="hybridMultilevel"/>
    <w:tmpl w:val="03A053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972145"/>
    <w:multiLevelType w:val="hybridMultilevel"/>
    <w:tmpl w:val="B89E10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B7CC8"/>
    <w:multiLevelType w:val="hybridMultilevel"/>
    <w:tmpl w:val="06E6F6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154FC"/>
    <w:multiLevelType w:val="hybridMultilevel"/>
    <w:tmpl w:val="27BA84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67FD7"/>
    <w:multiLevelType w:val="hybridMultilevel"/>
    <w:tmpl w:val="C734B64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F94A54"/>
    <w:multiLevelType w:val="hybridMultilevel"/>
    <w:tmpl w:val="ED3811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60BD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860E0"/>
    <w:multiLevelType w:val="hybridMultilevel"/>
    <w:tmpl w:val="037E7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472D2"/>
    <w:multiLevelType w:val="hybridMultilevel"/>
    <w:tmpl w:val="88803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37E7"/>
    <w:multiLevelType w:val="hybridMultilevel"/>
    <w:tmpl w:val="09D48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E57DD"/>
    <w:multiLevelType w:val="hybridMultilevel"/>
    <w:tmpl w:val="4B069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5E8C"/>
    <w:multiLevelType w:val="hybridMultilevel"/>
    <w:tmpl w:val="E0FA8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11073"/>
    <w:multiLevelType w:val="hybridMultilevel"/>
    <w:tmpl w:val="46360B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2D86"/>
    <w:multiLevelType w:val="hybridMultilevel"/>
    <w:tmpl w:val="FD845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1B29"/>
    <w:multiLevelType w:val="hybridMultilevel"/>
    <w:tmpl w:val="41DAA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91EB8"/>
    <w:multiLevelType w:val="hybridMultilevel"/>
    <w:tmpl w:val="1EF85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54D74"/>
    <w:multiLevelType w:val="hybridMultilevel"/>
    <w:tmpl w:val="39806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F2E19"/>
    <w:multiLevelType w:val="hybridMultilevel"/>
    <w:tmpl w:val="D924E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0E7E"/>
    <w:multiLevelType w:val="hybridMultilevel"/>
    <w:tmpl w:val="BA221A8A"/>
    <w:lvl w:ilvl="0" w:tplc="2BC693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eorgia" w:eastAsia="Times New Roman" w:hAnsi="Georgia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14669"/>
    <w:multiLevelType w:val="hybridMultilevel"/>
    <w:tmpl w:val="BFD62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4431D"/>
    <w:multiLevelType w:val="hybridMultilevel"/>
    <w:tmpl w:val="AB7AD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A48BE"/>
    <w:multiLevelType w:val="hybridMultilevel"/>
    <w:tmpl w:val="C88E7D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A016D3"/>
    <w:multiLevelType w:val="hybridMultilevel"/>
    <w:tmpl w:val="8C6C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3627D"/>
    <w:multiLevelType w:val="hybridMultilevel"/>
    <w:tmpl w:val="55E6AE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45143B"/>
    <w:multiLevelType w:val="hybridMultilevel"/>
    <w:tmpl w:val="7A046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5666B"/>
    <w:multiLevelType w:val="hybridMultilevel"/>
    <w:tmpl w:val="D8E08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"/>
  </w:num>
  <w:num w:numId="5">
    <w:abstractNumId w:val="21"/>
  </w:num>
  <w:num w:numId="6">
    <w:abstractNumId w:val="12"/>
  </w:num>
  <w:num w:numId="7">
    <w:abstractNumId w:val="8"/>
  </w:num>
  <w:num w:numId="8">
    <w:abstractNumId w:val="23"/>
  </w:num>
  <w:num w:numId="9">
    <w:abstractNumId w:val="18"/>
  </w:num>
  <w:num w:numId="10">
    <w:abstractNumId w:val="10"/>
  </w:num>
  <w:num w:numId="11">
    <w:abstractNumId w:val="11"/>
  </w:num>
  <w:num w:numId="12">
    <w:abstractNumId w:val="22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3"/>
  </w:num>
  <w:num w:numId="18">
    <w:abstractNumId w:val="14"/>
  </w:num>
  <w:num w:numId="19">
    <w:abstractNumId w:val="5"/>
  </w:num>
  <w:num w:numId="20">
    <w:abstractNumId w:val="16"/>
  </w:num>
  <w:num w:numId="21">
    <w:abstractNumId w:val="25"/>
  </w:num>
  <w:num w:numId="22">
    <w:abstractNumId w:val="15"/>
  </w:num>
  <w:num w:numId="23">
    <w:abstractNumId w:val="19"/>
  </w:num>
  <w:num w:numId="24">
    <w:abstractNumId w:val="26"/>
  </w:num>
  <w:num w:numId="25">
    <w:abstractNumId w:val="24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E"/>
    <w:rsid w:val="00025687"/>
    <w:rsid w:val="00034346"/>
    <w:rsid w:val="000504F1"/>
    <w:rsid w:val="0006007A"/>
    <w:rsid w:val="00070747"/>
    <w:rsid w:val="00074BC2"/>
    <w:rsid w:val="00083DB2"/>
    <w:rsid w:val="0008666D"/>
    <w:rsid w:val="00090A2B"/>
    <w:rsid w:val="0009484D"/>
    <w:rsid w:val="000C669B"/>
    <w:rsid w:val="000E4AE9"/>
    <w:rsid w:val="000F147A"/>
    <w:rsid w:val="00100A66"/>
    <w:rsid w:val="00141781"/>
    <w:rsid w:val="0016550E"/>
    <w:rsid w:val="00182856"/>
    <w:rsid w:val="0019144F"/>
    <w:rsid w:val="001B128B"/>
    <w:rsid w:val="001B3CEB"/>
    <w:rsid w:val="001B3ED6"/>
    <w:rsid w:val="001C7708"/>
    <w:rsid w:val="001D074B"/>
    <w:rsid w:val="002011BA"/>
    <w:rsid w:val="0020625E"/>
    <w:rsid w:val="002130A6"/>
    <w:rsid w:val="00222840"/>
    <w:rsid w:val="0024090A"/>
    <w:rsid w:val="00255113"/>
    <w:rsid w:val="00263959"/>
    <w:rsid w:val="00263ACA"/>
    <w:rsid w:val="002726CD"/>
    <w:rsid w:val="00294AF5"/>
    <w:rsid w:val="002D1FF2"/>
    <w:rsid w:val="002E5CDD"/>
    <w:rsid w:val="002F4A4D"/>
    <w:rsid w:val="00300811"/>
    <w:rsid w:val="00312FD7"/>
    <w:rsid w:val="003227B2"/>
    <w:rsid w:val="00324846"/>
    <w:rsid w:val="00326A5C"/>
    <w:rsid w:val="003F1325"/>
    <w:rsid w:val="004077FD"/>
    <w:rsid w:val="004244E5"/>
    <w:rsid w:val="00435F91"/>
    <w:rsid w:val="0044185A"/>
    <w:rsid w:val="0046425C"/>
    <w:rsid w:val="00466FAD"/>
    <w:rsid w:val="004802C9"/>
    <w:rsid w:val="004B4E71"/>
    <w:rsid w:val="004C377F"/>
    <w:rsid w:val="004D1778"/>
    <w:rsid w:val="004E3CB7"/>
    <w:rsid w:val="004E48E7"/>
    <w:rsid w:val="004F3FF3"/>
    <w:rsid w:val="004F40FC"/>
    <w:rsid w:val="00506F1B"/>
    <w:rsid w:val="005153C0"/>
    <w:rsid w:val="0054414E"/>
    <w:rsid w:val="00546896"/>
    <w:rsid w:val="00550678"/>
    <w:rsid w:val="00552DA7"/>
    <w:rsid w:val="00560C7F"/>
    <w:rsid w:val="00564FE4"/>
    <w:rsid w:val="00575100"/>
    <w:rsid w:val="00595AA5"/>
    <w:rsid w:val="005A408E"/>
    <w:rsid w:val="005A74A6"/>
    <w:rsid w:val="005D57F9"/>
    <w:rsid w:val="005E5E78"/>
    <w:rsid w:val="00612C17"/>
    <w:rsid w:val="00620366"/>
    <w:rsid w:val="006208DB"/>
    <w:rsid w:val="00624747"/>
    <w:rsid w:val="006379BC"/>
    <w:rsid w:val="00656891"/>
    <w:rsid w:val="00662938"/>
    <w:rsid w:val="00664F44"/>
    <w:rsid w:val="00667299"/>
    <w:rsid w:val="00694B3F"/>
    <w:rsid w:val="00695352"/>
    <w:rsid w:val="006A0173"/>
    <w:rsid w:val="006C150F"/>
    <w:rsid w:val="006E1C3C"/>
    <w:rsid w:val="006E3801"/>
    <w:rsid w:val="006E6A0A"/>
    <w:rsid w:val="006F5646"/>
    <w:rsid w:val="006F6FDA"/>
    <w:rsid w:val="0070664C"/>
    <w:rsid w:val="00736792"/>
    <w:rsid w:val="00775D10"/>
    <w:rsid w:val="00785B1A"/>
    <w:rsid w:val="007C2791"/>
    <w:rsid w:val="007D678F"/>
    <w:rsid w:val="007F0326"/>
    <w:rsid w:val="00836C31"/>
    <w:rsid w:val="00852F7E"/>
    <w:rsid w:val="0085477A"/>
    <w:rsid w:val="00860E2B"/>
    <w:rsid w:val="0087301C"/>
    <w:rsid w:val="00875741"/>
    <w:rsid w:val="00881B85"/>
    <w:rsid w:val="00892DF7"/>
    <w:rsid w:val="008C16DC"/>
    <w:rsid w:val="00911E54"/>
    <w:rsid w:val="00913850"/>
    <w:rsid w:val="00923C19"/>
    <w:rsid w:val="00924119"/>
    <w:rsid w:val="00931613"/>
    <w:rsid w:val="0095487C"/>
    <w:rsid w:val="00970F9B"/>
    <w:rsid w:val="0097782C"/>
    <w:rsid w:val="009B57C5"/>
    <w:rsid w:val="009C33D2"/>
    <w:rsid w:val="009C36F4"/>
    <w:rsid w:val="009E7F46"/>
    <w:rsid w:val="00A0045B"/>
    <w:rsid w:val="00A02CE5"/>
    <w:rsid w:val="00A05159"/>
    <w:rsid w:val="00A151A2"/>
    <w:rsid w:val="00A17C17"/>
    <w:rsid w:val="00A27B92"/>
    <w:rsid w:val="00A41FAA"/>
    <w:rsid w:val="00A81FD6"/>
    <w:rsid w:val="00A84AE2"/>
    <w:rsid w:val="00A92130"/>
    <w:rsid w:val="00AA0A21"/>
    <w:rsid w:val="00AB2B36"/>
    <w:rsid w:val="00AB6BAC"/>
    <w:rsid w:val="00AD5FD0"/>
    <w:rsid w:val="00AF06A4"/>
    <w:rsid w:val="00B06956"/>
    <w:rsid w:val="00B12EF0"/>
    <w:rsid w:val="00B4130A"/>
    <w:rsid w:val="00B57BAE"/>
    <w:rsid w:val="00B86B64"/>
    <w:rsid w:val="00BA502F"/>
    <w:rsid w:val="00BB6E4E"/>
    <w:rsid w:val="00BE5F44"/>
    <w:rsid w:val="00BE6088"/>
    <w:rsid w:val="00C01041"/>
    <w:rsid w:val="00C059A7"/>
    <w:rsid w:val="00C13E2C"/>
    <w:rsid w:val="00C2413C"/>
    <w:rsid w:val="00C24C7D"/>
    <w:rsid w:val="00C46275"/>
    <w:rsid w:val="00C50129"/>
    <w:rsid w:val="00C54308"/>
    <w:rsid w:val="00C56D82"/>
    <w:rsid w:val="00C95790"/>
    <w:rsid w:val="00CB7924"/>
    <w:rsid w:val="00CD059B"/>
    <w:rsid w:val="00CE28BD"/>
    <w:rsid w:val="00CF487B"/>
    <w:rsid w:val="00D02E69"/>
    <w:rsid w:val="00D04225"/>
    <w:rsid w:val="00D10762"/>
    <w:rsid w:val="00D32E48"/>
    <w:rsid w:val="00D375AF"/>
    <w:rsid w:val="00D676F4"/>
    <w:rsid w:val="00D7202A"/>
    <w:rsid w:val="00D82F00"/>
    <w:rsid w:val="00D83BB8"/>
    <w:rsid w:val="00DB364C"/>
    <w:rsid w:val="00DF5A3E"/>
    <w:rsid w:val="00E02E87"/>
    <w:rsid w:val="00E1261A"/>
    <w:rsid w:val="00E23AE5"/>
    <w:rsid w:val="00E24CB7"/>
    <w:rsid w:val="00E24F7F"/>
    <w:rsid w:val="00E2591E"/>
    <w:rsid w:val="00E46DE3"/>
    <w:rsid w:val="00E53C64"/>
    <w:rsid w:val="00E56CA2"/>
    <w:rsid w:val="00E75B54"/>
    <w:rsid w:val="00E8620F"/>
    <w:rsid w:val="00EE4459"/>
    <w:rsid w:val="00F350EB"/>
    <w:rsid w:val="00F60902"/>
    <w:rsid w:val="00F71F76"/>
    <w:rsid w:val="00FA2804"/>
    <w:rsid w:val="00FA6EE2"/>
    <w:rsid w:val="00FB2437"/>
    <w:rsid w:val="00FC732F"/>
    <w:rsid w:val="00FE5266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0045B"/>
    <w:pPr>
      <w:keepNext/>
      <w:numPr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iCs/>
      <w:kern w:val="28"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0045B"/>
    <w:pPr>
      <w:keepNext/>
      <w:numPr>
        <w:ilvl w:val="1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0045B"/>
    <w:pPr>
      <w:keepNext/>
      <w:numPr>
        <w:ilvl w:val="2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A0045B"/>
    <w:pPr>
      <w:keepNext/>
      <w:numPr>
        <w:ilvl w:val="3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3"/>
    </w:pPr>
    <w:rPr>
      <w:rFonts w:ascii="Arial" w:eastAsia="Times New Roman" w:hAnsi="Arial" w:cs="Times New Roman"/>
      <w:b/>
      <w:iCs/>
      <w:snapToGrid w:val="0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0045B"/>
    <w:pPr>
      <w:numPr>
        <w:ilvl w:val="4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A0045B"/>
    <w:pPr>
      <w:numPr>
        <w:ilvl w:val="5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A0045B"/>
    <w:pPr>
      <w:numPr>
        <w:ilvl w:val="6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A0045B"/>
    <w:pPr>
      <w:numPr>
        <w:ilvl w:val="7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A0045B"/>
    <w:pPr>
      <w:numPr>
        <w:ilvl w:val="8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76"/>
  </w:style>
  <w:style w:type="paragraph" w:styleId="Pidipagina">
    <w:name w:val="footer"/>
    <w:basedOn w:val="Normale"/>
    <w:link w:val="Pidipagina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76"/>
  </w:style>
  <w:style w:type="table" w:styleId="Grigliatabella">
    <w:name w:val="Table Grid"/>
    <w:basedOn w:val="Tabellanormale"/>
    <w:rsid w:val="00F7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7C17"/>
    <w:rPr>
      <w:color w:val="0563C1" w:themeColor="hyperlink"/>
      <w:u w:val="single"/>
    </w:rPr>
  </w:style>
  <w:style w:type="paragraph" w:styleId="NormaleWeb">
    <w:name w:val="Normal (Web)"/>
    <w:basedOn w:val="Normale"/>
    <w:rsid w:val="00DB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B57C5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24090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4090A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customStyle="1" w:styleId="Default">
    <w:name w:val="Default"/>
    <w:rsid w:val="00D0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FB2437"/>
  </w:style>
  <w:style w:type="paragraph" w:styleId="Sommario5">
    <w:name w:val="toc 5"/>
    <w:basedOn w:val="Normale"/>
    <w:next w:val="Normale"/>
    <w:autoRedefine/>
    <w:semiHidden/>
    <w:rsid w:val="0006007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04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045B"/>
  </w:style>
  <w:style w:type="character" w:customStyle="1" w:styleId="Titolo1Carattere">
    <w:name w:val="Titolo 1 Carattere"/>
    <w:basedOn w:val="Carpredefinitoparagrafo"/>
    <w:link w:val="Titolo1"/>
    <w:rsid w:val="00A0045B"/>
    <w:rPr>
      <w:rFonts w:ascii="Times New Roman" w:eastAsia="Times New Roman" w:hAnsi="Times New Roman" w:cs="Times New Roman"/>
      <w:b/>
      <w:i/>
      <w:iCs/>
      <w:kern w:val="28"/>
      <w:sz w:val="36"/>
      <w:szCs w:val="20"/>
    </w:rPr>
  </w:style>
  <w:style w:type="character" w:customStyle="1" w:styleId="Titolo2Carattere">
    <w:name w:val="Titolo 2 Carattere"/>
    <w:basedOn w:val="Carpredefinitoparagrafo"/>
    <w:link w:val="Titolo2"/>
    <w:rsid w:val="00A0045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itolo3Carattere">
    <w:name w:val="Titolo 3 Carattere"/>
    <w:basedOn w:val="Carpredefinitoparagrafo"/>
    <w:link w:val="Titolo3"/>
    <w:rsid w:val="00A0045B"/>
    <w:rPr>
      <w:rFonts w:ascii="Times New Roman" w:eastAsia="Times New Roman" w:hAnsi="Times New Roman" w:cs="Times New Roman"/>
      <w:b/>
      <w:bCs/>
      <w:i/>
      <w:iCs/>
      <w:sz w:val="28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A0045B"/>
    <w:rPr>
      <w:rFonts w:ascii="Arial" w:eastAsia="Times New Roman" w:hAnsi="Arial" w:cs="Times New Roman"/>
      <w:b/>
      <w:iCs/>
      <w:snapToGrid w:val="0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0045B"/>
    <w:rPr>
      <w:rFonts w:ascii="Arial" w:eastAsia="Times New Roman" w:hAnsi="Arial" w:cs="Times New Roman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0045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rsid w:val="00A0045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rsid w:val="00A0045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A0045B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263AC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05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0045B"/>
    <w:pPr>
      <w:keepNext/>
      <w:numPr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iCs/>
      <w:kern w:val="28"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0045B"/>
    <w:pPr>
      <w:keepNext/>
      <w:numPr>
        <w:ilvl w:val="1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0045B"/>
    <w:pPr>
      <w:keepNext/>
      <w:numPr>
        <w:ilvl w:val="2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A0045B"/>
    <w:pPr>
      <w:keepNext/>
      <w:numPr>
        <w:ilvl w:val="3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3"/>
    </w:pPr>
    <w:rPr>
      <w:rFonts w:ascii="Arial" w:eastAsia="Times New Roman" w:hAnsi="Arial" w:cs="Times New Roman"/>
      <w:b/>
      <w:iCs/>
      <w:snapToGrid w:val="0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0045B"/>
    <w:pPr>
      <w:numPr>
        <w:ilvl w:val="4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A0045B"/>
    <w:pPr>
      <w:numPr>
        <w:ilvl w:val="5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A0045B"/>
    <w:pPr>
      <w:numPr>
        <w:ilvl w:val="6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A0045B"/>
    <w:pPr>
      <w:numPr>
        <w:ilvl w:val="7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A0045B"/>
    <w:pPr>
      <w:numPr>
        <w:ilvl w:val="8"/>
        <w:numId w:val="1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76"/>
  </w:style>
  <w:style w:type="paragraph" w:styleId="Pidipagina">
    <w:name w:val="footer"/>
    <w:basedOn w:val="Normale"/>
    <w:link w:val="Pidipagina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76"/>
  </w:style>
  <w:style w:type="table" w:styleId="Grigliatabella">
    <w:name w:val="Table Grid"/>
    <w:basedOn w:val="Tabellanormale"/>
    <w:rsid w:val="00F7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7C17"/>
    <w:rPr>
      <w:color w:val="0563C1" w:themeColor="hyperlink"/>
      <w:u w:val="single"/>
    </w:rPr>
  </w:style>
  <w:style w:type="paragraph" w:styleId="NormaleWeb">
    <w:name w:val="Normal (Web)"/>
    <w:basedOn w:val="Normale"/>
    <w:rsid w:val="00DB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B57C5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24090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4090A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customStyle="1" w:styleId="Default">
    <w:name w:val="Default"/>
    <w:rsid w:val="00D0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FB2437"/>
  </w:style>
  <w:style w:type="paragraph" w:styleId="Sommario5">
    <w:name w:val="toc 5"/>
    <w:basedOn w:val="Normale"/>
    <w:next w:val="Normale"/>
    <w:autoRedefine/>
    <w:semiHidden/>
    <w:rsid w:val="0006007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04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045B"/>
  </w:style>
  <w:style w:type="character" w:customStyle="1" w:styleId="Titolo1Carattere">
    <w:name w:val="Titolo 1 Carattere"/>
    <w:basedOn w:val="Carpredefinitoparagrafo"/>
    <w:link w:val="Titolo1"/>
    <w:rsid w:val="00A0045B"/>
    <w:rPr>
      <w:rFonts w:ascii="Times New Roman" w:eastAsia="Times New Roman" w:hAnsi="Times New Roman" w:cs="Times New Roman"/>
      <w:b/>
      <w:i/>
      <w:iCs/>
      <w:kern w:val="28"/>
      <w:sz w:val="36"/>
      <w:szCs w:val="20"/>
    </w:rPr>
  </w:style>
  <w:style w:type="character" w:customStyle="1" w:styleId="Titolo2Carattere">
    <w:name w:val="Titolo 2 Carattere"/>
    <w:basedOn w:val="Carpredefinitoparagrafo"/>
    <w:link w:val="Titolo2"/>
    <w:rsid w:val="00A0045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itolo3Carattere">
    <w:name w:val="Titolo 3 Carattere"/>
    <w:basedOn w:val="Carpredefinitoparagrafo"/>
    <w:link w:val="Titolo3"/>
    <w:rsid w:val="00A0045B"/>
    <w:rPr>
      <w:rFonts w:ascii="Times New Roman" w:eastAsia="Times New Roman" w:hAnsi="Times New Roman" w:cs="Times New Roman"/>
      <w:b/>
      <w:bCs/>
      <w:i/>
      <w:iCs/>
      <w:sz w:val="28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A0045B"/>
    <w:rPr>
      <w:rFonts w:ascii="Arial" w:eastAsia="Times New Roman" w:hAnsi="Arial" w:cs="Times New Roman"/>
      <w:b/>
      <w:iCs/>
      <w:snapToGrid w:val="0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0045B"/>
    <w:rPr>
      <w:rFonts w:ascii="Arial" w:eastAsia="Times New Roman" w:hAnsi="Arial" w:cs="Times New Roman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0045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rsid w:val="00A0045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rsid w:val="00A0045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A0045B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263AC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0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noto.ira.inaf.it" TargetMode="External"/><Relationship Id="rId2" Type="http://schemas.openxmlformats.org/officeDocument/2006/relationships/hyperlink" Target="http://www.ira.inaf.it" TargetMode="External"/><Relationship Id="rId1" Type="http://schemas.openxmlformats.org/officeDocument/2006/relationships/hyperlink" Target="mailto:ammin@ira.inaf.it" TargetMode="External"/><Relationship Id="rId4" Type="http://schemas.openxmlformats.org/officeDocument/2006/relationships/hyperlink" Target="http://www.noto.ira.inaf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Peval</cp:lastModifiedBy>
  <cp:revision>3</cp:revision>
  <cp:lastPrinted>2017-09-27T09:13:00Z</cp:lastPrinted>
  <dcterms:created xsi:type="dcterms:W3CDTF">2020-04-14T16:20:00Z</dcterms:created>
  <dcterms:modified xsi:type="dcterms:W3CDTF">2020-04-14T16:27:00Z</dcterms:modified>
</cp:coreProperties>
</file>