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DD1" w:rsidRPr="00146A5E" w:rsidRDefault="00501DD1" w:rsidP="00501DD1">
      <w:pPr>
        <w:autoSpaceDE w:val="0"/>
        <w:autoSpaceDN w:val="0"/>
        <w:adjustRightInd w:val="0"/>
        <w:spacing w:after="0" w:line="240" w:lineRule="auto"/>
        <w:jc w:val="center"/>
        <w:rPr>
          <w:rFonts w:ascii="Titillium" w:hAnsi="Titillium" w:cs="TimesNewRomanPS-BoldMT"/>
          <w:b/>
          <w:bCs/>
          <w:sz w:val="24"/>
          <w:szCs w:val="24"/>
        </w:rPr>
      </w:pPr>
    </w:p>
    <w:p w:rsidR="00146A5E" w:rsidRPr="00146A5E" w:rsidRDefault="00146A5E" w:rsidP="00D85DEA">
      <w:pPr>
        <w:spacing w:after="200" w:line="240" w:lineRule="auto"/>
        <w:jc w:val="both"/>
        <w:rPr>
          <w:rFonts w:ascii="Titillium" w:eastAsia="Times New Roman" w:hAnsi="Titillium" w:cs="Times New Roman"/>
          <w:b/>
          <w:sz w:val="24"/>
          <w:szCs w:val="24"/>
          <w:lang w:eastAsia="it-IT"/>
        </w:rPr>
      </w:pPr>
      <w:r w:rsidRPr="00146A5E">
        <w:rPr>
          <w:rFonts w:ascii="Titillium" w:eastAsia="Times New Roman" w:hAnsi="Titillium" w:cs="Times New Roman"/>
          <w:b/>
          <w:sz w:val="24"/>
          <w:szCs w:val="24"/>
          <w:lang w:eastAsia="it-IT"/>
        </w:rPr>
        <w:t>DICHIARAZIONE DI ASSENZA DI CONFLITTO DI INTERESSI</w:t>
      </w:r>
    </w:p>
    <w:p w:rsidR="00EC37D7" w:rsidRPr="00EC37D7" w:rsidRDefault="00EC37D7" w:rsidP="00EC37D7">
      <w:pPr>
        <w:autoSpaceDE w:val="0"/>
        <w:autoSpaceDN w:val="0"/>
        <w:adjustRightInd w:val="0"/>
        <w:spacing w:after="0" w:line="240" w:lineRule="auto"/>
        <w:jc w:val="both"/>
        <w:rPr>
          <w:rFonts w:ascii="Titillium" w:eastAsia="Times New Roman" w:hAnsi="Titillium" w:cs="Times New Roman"/>
          <w:b/>
          <w:bCs/>
          <w:sz w:val="21"/>
          <w:szCs w:val="21"/>
          <w:lang w:eastAsia="it-IT"/>
        </w:rPr>
      </w:pP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>Procedura di affidamento diretto per l’acquisizione del</w:t>
      </w:r>
      <w:r w:rsidRPr="00EC37D7">
        <w:rPr>
          <w:rFonts w:ascii="Titillium" w:eastAsia="Times New Roman" w:hAnsi="Titillium" w:cs="Times New Roman"/>
          <w:b/>
          <w:bCs/>
          <w:sz w:val="21"/>
          <w:szCs w:val="21"/>
          <w:lang w:eastAsia="it-IT"/>
        </w:rPr>
        <w:t xml:space="preserve"> servizio di supervisione specialistica, misurazioni ed allineamenti meccanici, verifiche funzionali, al fine di una maggior tutela della strumentazione stessa e del raggiungimento degli obiettivi prefissati di manutenzione straordinaria dell’antenna parabolica di Noto, </w:t>
      </w: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per le esigenze del Progetto  PNRR - IR0000026 </w:t>
      </w:r>
      <w:proofErr w:type="spellStart"/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>NextGeneration</w:t>
      </w:r>
      <w:proofErr w:type="spellEnd"/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 Croce “NG-CROCE”, Codice Identificativo: IR0000026, Codice Unico di Progetto:  C53C22000880006, ammesso a finanziamento nell’ambito degli "</w:t>
      </w:r>
      <w:r w:rsidRPr="00EC37D7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Interventi</w:t>
      </w: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 previsti dalla "</w:t>
      </w:r>
      <w:r w:rsidRPr="00EC37D7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Missione 4</w:t>
      </w: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denominata "</w:t>
      </w:r>
      <w:r w:rsidRPr="00EC37D7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Istruzione e Ricerca</w:t>
      </w: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"</w:t>
      </w:r>
      <w:r w:rsidRPr="00EC37D7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Componente 2</w:t>
      </w: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", denominata "</w:t>
      </w:r>
      <w:r w:rsidRPr="00EC37D7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Dalla Ricerca alla Impresa</w:t>
      </w: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>" ("</w:t>
      </w:r>
      <w:r w:rsidRPr="00EC37D7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M4C2</w:t>
      </w: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 xml:space="preserve">"), </w:t>
      </w:r>
      <w:r w:rsidRPr="00EC37D7">
        <w:rPr>
          <w:rFonts w:ascii="Titillium" w:eastAsia="Times New Roman" w:hAnsi="Titillium" w:cs="Times New Roman"/>
          <w:b/>
          <w:i/>
          <w:sz w:val="21"/>
          <w:szCs w:val="21"/>
          <w:lang w:eastAsia="it-IT"/>
        </w:rPr>
        <w:t>Linea di Investimento 3.1", denominata "Rafforzamento e creazione di Infrastrutture di Ricerca", del "Piano Nazionale di Ripresa e Resilienza”</w:t>
      </w:r>
      <w:r w:rsidRPr="00EC37D7">
        <w:rPr>
          <w:rFonts w:ascii="Titillium" w:eastAsia="Times New Roman" w:hAnsi="Titillium" w:cs="Times New Roman"/>
          <w:b/>
          <w:sz w:val="21"/>
          <w:szCs w:val="21"/>
          <w:lang w:eastAsia="it-IT"/>
        </w:rPr>
        <w:t>.</w:t>
      </w:r>
    </w:p>
    <w:p w:rsidR="00501DD1" w:rsidRPr="00250982" w:rsidRDefault="00501DD1" w:rsidP="002C53FE">
      <w:pPr>
        <w:autoSpaceDE w:val="0"/>
        <w:autoSpaceDN w:val="0"/>
        <w:adjustRightInd w:val="0"/>
        <w:spacing w:after="0" w:line="240" w:lineRule="auto"/>
        <w:jc w:val="both"/>
        <w:rPr>
          <w:rFonts w:ascii="Titillium" w:hAnsi="Titillium" w:cs="TimesNewRomanPS-BoldMT"/>
          <w:b/>
          <w:bCs/>
          <w:sz w:val="24"/>
          <w:szCs w:val="24"/>
        </w:rPr>
      </w:pPr>
      <w:bookmarkStart w:id="0" w:name="_GoBack"/>
      <w:bookmarkEnd w:id="0"/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La/Il sottoscritta/o ____________________________________ nata/o a ________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 ______)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il ____________________ C.F. ___________________________________________ residente 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 ______) indirizzo e-mail/PEC _________________________________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tel. ________________________ professione _________________________, in qualità di: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legale rappresentante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titolare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procuratore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lium" w:hAnsi="Titillium" w:cs="Titillium" w:hint="eastAsia"/>
          <w:color w:val="000000"/>
          <w:position w:val="-1"/>
          <w:sz w:val="21"/>
          <w:szCs w:val="21"/>
          <w:lang w:eastAsia="it-IT"/>
        </w:rPr>
        <w:t>􀀀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(altro specificare) 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dell’impresa/società______________________________________________________________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con sede a _________________________________ (</w:t>
      </w:r>
      <w:proofErr w:type="spellStart"/>
      <w:proofErr w:type="gram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prov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._</w:t>
      </w:r>
      <w:proofErr w:type="gram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_______) 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cap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________in via/piazza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___________________________________ indirizzo e-mail/PEC __________________________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C.F. _______________________________________ Partita IVA __________________________</w:t>
      </w:r>
    </w:p>
    <w:p w:rsidR="002C2F6A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partecipante alla procedura di selezione del Soggetto Realizzatore a valere sul Piano Nazionale di Ripresa e Resilienza, </w:t>
      </w:r>
      <w:r w:rsidR="002C2F6A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Missione 4 Componente </w:t>
      </w:r>
      <w:r w:rsidR="00F52706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2 </w:t>
      </w:r>
      <w:r w:rsidR="002C2F6A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denominata "Dalla Ricerca alla Impresa" ("M4C2"),</w:t>
      </w:r>
    </w:p>
    <w:p w:rsidR="00501DD1" w:rsidRPr="00250982" w:rsidRDefault="005A1695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"Linea di Investimento 3.1</w:t>
      </w:r>
      <w:r w:rsidR="00BE7238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", denominata "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Rafforzamento e creazione delle infrastrutture di ricerca</w:t>
      </w:r>
      <w:r w:rsidR="00BE7238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"</w:t>
      </w:r>
      <w:r w:rsidR="00501DD1"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, vista la normativa relativa alle situazioni, anche potenziali, di conflitto di interessi, ai sensi degli articoli 46 e 47 del D.P.R. 28 dicembre 2000, n. 445, consapevole della responsabilità penale in cui incorre chi sottoscrive dichiarazioni mendaci o forma, esibisce, si avvale di atti falsi ovvero non più rispondenti a verità e delle relative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sanzioni penali di cui all’art. 76 del D.P.R. 445/2000, nonché delle conseguenze amministrative e di decadenza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dei benefici eventualmente conseguenti al provvedimento emanato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DICHIARA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che la propria partecipazione alla gara non determina una situazione di conflitto di interesse ai sensi dell’articolo 42, comma 2 del D.lgs. n. 50/2016, non diversamente risolvibile;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lastRenderedPageBreak/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 w:rsidR="003D75B3" w:rsidRPr="00250982" w:rsidRDefault="003D75B3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L’operatore economico dichiara di non trovarsi nella condizione prevista dall’art. 53 comma 16-ter del </w:t>
      </w:r>
      <w:proofErr w:type="spellStart"/>
      <w:proofErr w:type="gram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D.Lgs</w:t>
      </w:r>
      <w:proofErr w:type="gram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.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165/2001 (</w:t>
      </w:r>
      <w:proofErr w:type="spellStart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pantouflage</w:t>
      </w:r>
      <w:proofErr w:type="spellEnd"/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o revolving door) non avendo concluso contratti di lavoro subordinato o autonomo e/o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economico; 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 comunicare qualsiasi conflitto di interesse che possa insorgere durante la procedura di gara o nella fase esecutiva del contratto;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ad astenersi prontamente dalla prosecuzione della procedura nel caso emerga un conflitto di interesse;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 impegnarsi a comunicare tempestivamente eventuali variazioni del contenuto della presente dichiarazione e a rendere, se del caso, una nuova dichiarazione sostitutiva.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</w:t>
      </w: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250982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 xml:space="preserve">      LUOGO e DATA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  <w:t xml:space="preserve"> FIRMA DIGITALE</w:t>
      </w: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>_______________________</w:t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</w:r>
      <w:r w:rsidRPr="00250982"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  <w:tab/>
        <w:t xml:space="preserve">        </w:t>
      </w: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Pr="00250982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501DD1" w:rsidRDefault="00501DD1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p w:rsidR="00250982" w:rsidRPr="00250982" w:rsidRDefault="00250982" w:rsidP="008E57E6">
      <w:pPr>
        <w:pStyle w:val="Paragrafoelenco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835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1" w:hanging="360"/>
        <w:jc w:val="both"/>
        <w:textAlignment w:val="top"/>
        <w:outlineLvl w:val="0"/>
        <w:rPr>
          <w:rFonts w:ascii="Titillium" w:eastAsia="Titilium" w:hAnsi="Titillium" w:cs="Titilium"/>
          <w:color w:val="000000"/>
          <w:position w:val="-1"/>
          <w:sz w:val="21"/>
          <w:szCs w:val="21"/>
          <w:lang w:eastAsia="it-IT"/>
        </w:rPr>
      </w:pPr>
    </w:p>
    <w:sectPr w:rsidR="00250982" w:rsidRPr="00250982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485" w:rsidRDefault="005E1485" w:rsidP="00A81796">
      <w:pPr>
        <w:spacing w:after="0" w:line="240" w:lineRule="auto"/>
      </w:pPr>
      <w:r>
        <w:separator/>
      </w:r>
    </w:p>
  </w:endnote>
  <w:endnote w:type="continuationSeparator" w:id="0">
    <w:p w:rsidR="005E1485" w:rsidRDefault="005E1485" w:rsidP="00A81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tilium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485" w:rsidRDefault="005E1485" w:rsidP="00A81796">
      <w:pPr>
        <w:spacing w:after="0" w:line="240" w:lineRule="auto"/>
      </w:pPr>
      <w:r>
        <w:separator/>
      </w:r>
    </w:p>
  </w:footnote>
  <w:footnote w:type="continuationSeparator" w:id="0">
    <w:p w:rsidR="005E1485" w:rsidRDefault="005E1485" w:rsidP="00A81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96" w:rsidRDefault="00A81796">
    <w:pPr>
      <w:pStyle w:val="Intestazione"/>
    </w:pPr>
    <w:r w:rsidRPr="00250982">
      <w:rPr>
        <w:rFonts w:ascii="Titillium" w:eastAsia="Calibri" w:hAnsi="Titillium" w:cs="Calibri"/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9040" cy="739140"/>
          <wp:effectExtent l="0" t="0" r="3810" b="3810"/>
          <wp:wrapTight wrapText="bothSides">
            <wp:wrapPolygon edited="0">
              <wp:start x="0" y="0"/>
              <wp:lineTo x="0" y="21155"/>
              <wp:lineTo x="21556" y="21155"/>
              <wp:lineTo x="21556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31413"/>
    <w:multiLevelType w:val="hybridMultilevel"/>
    <w:tmpl w:val="847647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B46CB"/>
    <w:multiLevelType w:val="hybridMultilevel"/>
    <w:tmpl w:val="1F7091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1"/>
    <w:rsid w:val="000A4750"/>
    <w:rsid w:val="00146A5E"/>
    <w:rsid w:val="001C2470"/>
    <w:rsid w:val="001D0632"/>
    <w:rsid w:val="00250982"/>
    <w:rsid w:val="002A3CD9"/>
    <w:rsid w:val="002C2F6A"/>
    <w:rsid w:val="002C53FE"/>
    <w:rsid w:val="002D71CA"/>
    <w:rsid w:val="003D75B3"/>
    <w:rsid w:val="00435064"/>
    <w:rsid w:val="00501DD1"/>
    <w:rsid w:val="00534570"/>
    <w:rsid w:val="0054398B"/>
    <w:rsid w:val="005A1695"/>
    <w:rsid w:val="005B7DA6"/>
    <w:rsid w:val="005E1485"/>
    <w:rsid w:val="0063105C"/>
    <w:rsid w:val="006B6710"/>
    <w:rsid w:val="00734721"/>
    <w:rsid w:val="008549A6"/>
    <w:rsid w:val="008C6297"/>
    <w:rsid w:val="008E57E6"/>
    <w:rsid w:val="00931C80"/>
    <w:rsid w:val="00A81796"/>
    <w:rsid w:val="00B81EB1"/>
    <w:rsid w:val="00BA1C92"/>
    <w:rsid w:val="00BC6EA4"/>
    <w:rsid w:val="00BE7238"/>
    <w:rsid w:val="00C72631"/>
    <w:rsid w:val="00CC38FA"/>
    <w:rsid w:val="00D26BB4"/>
    <w:rsid w:val="00D64E66"/>
    <w:rsid w:val="00D85DEA"/>
    <w:rsid w:val="00DA7622"/>
    <w:rsid w:val="00EC37D7"/>
    <w:rsid w:val="00EF21DF"/>
    <w:rsid w:val="00F013CB"/>
    <w:rsid w:val="00F52706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B8680-68E8-4D94-B880-5F78A10E5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501DD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1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1796"/>
  </w:style>
  <w:style w:type="paragraph" w:styleId="Pidipagina">
    <w:name w:val="footer"/>
    <w:basedOn w:val="Normale"/>
    <w:link w:val="PidipaginaCarattere"/>
    <w:uiPriority w:val="99"/>
    <w:unhideWhenUsed/>
    <w:rsid w:val="00A817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1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rosy.poerio</cp:lastModifiedBy>
  <cp:revision>28</cp:revision>
  <dcterms:created xsi:type="dcterms:W3CDTF">2023-11-15T08:13:00Z</dcterms:created>
  <dcterms:modified xsi:type="dcterms:W3CDTF">2025-06-26T09:09:00Z</dcterms:modified>
</cp:coreProperties>
</file>