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jc w:val="center"/>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02">
      <w:pPr>
        <w:spacing w:after="120" w:lineRule="auto"/>
        <w:jc w:val="center"/>
        <w:rPr>
          <w:rFonts w:ascii="Titillium Web" w:cs="Titillium Web" w:eastAsia="Titillium Web" w:hAnsi="Titillium Web"/>
        </w:rPr>
      </w:pPr>
      <w:bookmarkStart w:colFirst="0" w:colLast="0" w:name="_heading=h.ruycp64hknuy" w:id="0"/>
      <w:bookmarkEnd w:id="0"/>
      <w:r w:rsidDel="00000000" w:rsidR="00000000" w:rsidRPr="00000000">
        <w:rPr>
          <w:rtl w:val="0"/>
        </w:rPr>
      </w:r>
    </w:p>
    <w:p w:rsidR="00000000" w:rsidDel="00000000" w:rsidP="00000000" w:rsidRDefault="00000000" w:rsidRPr="00000000" w14:paraId="00000003">
      <w:pPr>
        <w:spacing w:after="120" w:lineRule="auto"/>
        <w:jc w:val="center"/>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04">
      <w:pPr>
        <w:spacing w:after="120" w:lineRule="auto"/>
        <w:jc w:val="center"/>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ALLEGATO 4</w:t>
      </w:r>
    </w:p>
    <w:p w:rsidR="00000000" w:rsidDel="00000000" w:rsidP="00000000" w:rsidRDefault="00000000" w:rsidRPr="00000000" w14:paraId="00000005">
      <w:pPr>
        <w:spacing w:after="120" w:lineRule="auto"/>
        <w:jc w:val="center"/>
        <w:rPr>
          <w:rFonts w:ascii="Titillium Web" w:cs="Titillium Web" w:eastAsia="Titillium Web" w:hAnsi="Titillium Web"/>
          <w:sz w:val="32"/>
          <w:szCs w:val="32"/>
        </w:rPr>
      </w:pPr>
      <w:r w:rsidDel="00000000" w:rsidR="00000000" w:rsidRPr="00000000">
        <w:rPr>
          <w:rFonts w:ascii="Titillium Web" w:cs="Titillium Web" w:eastAsia="Titillium Web" w:hAnsi="Titillium Web"/>
          <w:b w:val="1"/>
          <w:bCs w:val="1"/>
          <w:sz w:val="32"/>
          <w:szCs w:val="32"/>
          <w:rtl w:val="0"/>
        </w:rPr>
        <w:t xml:space="preserve">Dichiarazione Titolare effettivo</w:t>
      </w:r>
      <w:r w:rsidDel="00000000" w:rsidR="00000000" w:rsidRPr="00000000">
        <w:rPr>
          <w:rFonts w:ascii="Titillium Web" w:cs="Titillium Web" w:eastAsia="Titillium Web" w:hAnsi="Titillium Web"/>
          <w:sz w:val="32"/>
          <w:szCs w:val="32"/>
          <w:rtl w:val="0"/>
        </w:rPr>
        <w:t xml:space="preserve"> </w:t>
      </w:r>
    </w:p>
    <w:p w:rsidR="00000000" w:rsidDel="00000000" w:rsidP="00000000" w:rsidRDefault="00000000" w:rsidRPr="00000000" w14:paraId="00000006">
      <w:pPr>
        <w:spacing w:after="0" w:lineRule="auto"/>
        <w:jc w:val="center"/>
        <w:rPr>
          <w:rFonts w:ascii="Titillium Web" w:cs="Titillium Web" w:eastAsia="Titillium Web" w:hAnsi="Titillium Web"/>
          <w:sz w:val="18"/>
          <w:szCs w:val="18"/>
        </w:rPr>
      </w:pPr>
      <w:r w:rsidDel="00000000" w:rsidR="00000000" w:rsidRPr="00000000">
        <w:rPr>
          <w:rFonts w:ascii="Titillium Web" w:cs="Titillium Web" w:eastAsia="Titillium Web" w:hAnsi="Titillium Web"/>
          <w:sz w:val="18"/>
          <w:szCs w:val="18"/>
          <w:rtl w:val="0"/>
        </w:rPr>
        <w:t xml:space="preserve">sottoscritta ai sensi degli artt. 46 – 47 del D.P.R. 445/2000 per la conclusione di un Accordo Quadro, con rilancio competitivo,</w:t>
      </w:r>
    </w:p>
    <w:p w:rsidR="00000000" w:rsidDel="00000000" w:rsidP="00000000" w:rsidRDefault="00000000" w:rsidRPr="00000000" w14:paraId="00000007">
      <w:pPr>
        <w:spacing w:after="0" w:lineRule="auto"/>
        <w:jc w:val="center"/>
        <w:rPr>
          <w:rFonts w:ascii="Titillium Web" w:cs="Titillium Web" w:eastAsia="Titillium Web" w:hAnsi="Titillium Web"/>
          <w:sz w:val="18"/>
          <w:szCs w:val="18"/>
        </w:rPr>
      </w:pPr>
      <w:r w:rsidDel="00000000" w:rsidR="00000000" w:rsidRPr="00000000">
        <w:rPr>
          <w:rFonts w:ascii="Titillium Web" w:cs="Titillium Web" w:eastAsia="Titillium Web" w:hAnsi="Titillium Web"/>
          <w:sz w:val="18"/>
          <w:szCs w:val="18"/>
          <w:rtl w:val="0"/>
        </w:rPr>
        <w:t xml:space="preserve"> ai sensi dell’Art. 59, comma 4, sub b), del d.lgs. 31 marzo 2023, n. 36, s.m.i. (“Codice”), per la</w:t>
      </w:r>
    </w:p>
    <w:p w:rsidR="00000000" w:rsidDel="00000000" w:rsidP="00000000" w:rsidRDefault="00000000" w:rsidRPr="00000000" w14:paraId="00000008">
      <w:pPr>
        <w:spacing w:after="120" w:line="259" w:lineRule="auto"/>
        <w:ind w:left="61" w:firstLine="0"/>
        <w:jc w:val="both"/>
        <w:rPr>
          <w:rFonts w:ascii="Titillium Web" w:cs="Titillium Web" w:eastAsia="Titillium Web" w:hAnsi="Titillium Web"/>
          <w:b w:val="1"/>
          <w:bCs w:val="1"/>
          <w:color w:val="000000"/>
        </w:rPr>
      </w:pPr>
      <w:bookmarkStart w:colFirst="0" w:colLast="0" w:name="_heading=h.gjdgxs" w:id="1"/>
      <w:bookmarkEnd w:id="1"/>
      <w:r w:rsidDel="00000000" w:rsidR="00000000" w:rsidRPr="00000000">
        <w:rPr>
          <w:rFonts w:ascii="Titillium Web" w:cs="Titillium Web" w:eastAsia="Titillium Web" w:hAnsi="Titillium Web"/>
          <w:b w:val="1"/>
          <w:bCs w:val="1"/>
          <w:sz w:val="26"/>
          <w:szCs w:val="26"/>
          <w:rtl w:val="0"/>
        </w:rPr>
        <w:t xml:space="preserve">Accordo quadro per il “</w:t>
      </w:r>
      <w:r w:rsidDel="00000000" w:rsidR="00000000" w:rsidRPr="00000000">
        <w:rPr>
          <w:rFonts w:ascii="Titillium Web" w:cs="Titillium Web" w:eastAsia="Titillium Web" w:hAnsi="Titillium Web"/>
          <w:b w:val="1"/>
          <w:bCs w:val="1"/>
          <w:sz w:val="26"/>
          <w:szCs w:val="26"/>
          <w:rtl w:val="0"/>
        </w:rPr>
        <w:t xml:space="preserve">Servizio specialistico di diagnostica e ripristino dei servo sistemi principali del Sardinia Radio Telescope, nonché eventuale componentistica specifica di ricambi, necessari per le esigenze operative del Sardinia Radio Telescope</w:t>
      </w:r>
      <w:r w:rsidDel="00000000" w:rsidR="00000000" w:rsidRPr="00000000">
        <w:rPr>
          <w:rFonts w:ascii="Titillium Web" w:cs="Titillium Web" w:eastAsia="Titillium Web" w:hAnsi="Titillium Web"/>
          <w:b w:val="1"/>
          <w:bCs w:val="1"/>
          <w:sz w:val="26"/>
          <w:szCs w:val="26"/>
          <w:rtl w:val="0"/>
        </w:rPr>
        <w:t xml:space="preserve">”</w:t>
      </w:r>
      <w:r w:rsidDel="00000000" w:rsidR="00000000" w:rsidRPr="00000000">
        <w:rPr>
          <w:rtl w:val="0"/>
        </w:rPr>
      </w:r>
    </w:p>
    <w:p w:rsidR="00000000" w:rsidDel="00000000" w:rsidP="00000000" w:rsidRDefault="00000000" w:rsidRPr="00000000" w14:paraId="00000009">
      <w:pPr>
        <w:spacing w:after="120" w:line="240" w:lineRule="auto"/>
        <w:jc w:val="center"/>
        <w:rPr>
          <w:rFonts w:ascii="Titillium Web" w:cs="Titillium Web" w:eastAsia="Titillium Web" w:hAnsi="Titillium Web"/>
          <w:b w:val="1"/>
          <w:bCs w:val="1"/>
          <w:color w:val="000000"/>
          <w:sz w:val="28"/>
          <w:szCs w:val="28"/>
        </w:rPr>
      </w:pPr>
      <w:r w:rsidDel="00000000" w:rsidR="00000000" w:rsidRPr="00000000">
        <w:rPr>
          <w:rtl w:val="0"/>
        </w:rPr>
      </w:r>
    </w:p>
    <w:p w:rsidR="00000000" w:rsidDel="00000000" w:rsidP="00000000" w:rsidRDefault="00000000" w:rsidRPr="00000000" w14:paraId="0000000A">
      <w:pPr>
        <w:spacing w:after="0" w:lineRule="auto"/>
        <w:jc w:val="center"/>
        <w:rPr>
          <w:rFonts w:ascii="Titillium Web" w:cs="Titillium Web" w:eastAsia="Titillium Web" w:hAnsi="Titillium Web"/>
          <w:sz w:val="20"/>
          <w:szCs w:val="20"/>
        </w:rPr>
      </w:pPr>
      <w:r w:rsidDel="00000000" w:rsidR="00000000" w:rsidRPr="00000000">
        <w:rPr>
          <w:rtl w:val="0"/>
        </w:rPr>
      </w:r>
    </w:p>
    <w:p w:rsidR="00000000" w:rsidDel="00000000" w:rsidP="00000000" w:rsidRDefault="00000000" w:rsidRPr="00000000" w14:paraId="0000000B">
      <w:pPr>
        <w:spacing w:after="0" w:line="360" w:lineRule="auto"/>
        <w:rPr>
          <w:rFonts w:ascii="Titillium Web" w:cs="Titillium Web" w:eastAsia="Titillium Web" w:hAnsi="Titillium Web"/>
          <w:b w:val="1"/>
          <w:bCs w:val="1"/>
          <w:sz w:val="20"/>
          <w:szCs w:val="20"/>
        </w:rPr>
      </w:pPr>
      <w:r w:rsidDel="00000000" w:rsidR="00000000" w:rsidRPr="00000000">
        <w:rPr>
          <w:rtl w:val="0"/>
        </w:rPr>
      </w:r>
    </w:p>
    <w:p w:rsidR="00000000" w:rsidDel="00000000" w:rsidP="00000000" w:rsidRDefault="00000000" w:rsidRPr="00000000" w14:paraId="0000000C">
      <w:pPr>
        <w:rPr>
          <w:rFonts w:ascii="Titillium Web" w:cs="Titillium Web" w:eastAsia="Titillium Web" w:hAnsi="Titillium Web"/>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after="120" w:line="240" w:lineRule="auto"/>
        <w:jc w:val="center"/>
        <w:rPr>
          <w:rFonts w:ascii="Titillium Web" w:cs="Titillium Web" w:eastAsia="Titillium Web" w:hAnsi="Titillium Web"/>
          <w:sz w:val="24"/>
          <w:szCs w:val="24"/>
        </w:rPr>
      </w:pPr>
      <w:r w:rsidDel="00000000" w:rsidR="00000000" w:rsidRPr="00000000">
        <w:rPr>
          <w:rFonts w:ascii="Titillium Web" w:cs="Titillium Web" w:eastAsia="Titillium Web" w:hAnsi="Titillium Web"/>
          <w:b w:val="1"/>
          <w:bCs w:val="1"/>
          <w:sz w:val="24"/>
          <w:szCs w:val="24"/>
          <w:rtl w:val="0"/>
        </w:rPr>
        <w:t xml:space="preserve">DICHIARAZIONE SOSTITUTIVA DI CERTIFICAZIONE</w:t>
      </w:r>
      <w:r w:rsidDel="00000000" w:rsidR="00000000" w:rsidRPr="00000000">
        <w:rPr>
          <w:rtl w:val="0"/>
        </w:rPr>
      </w:r>
    </w:p>
    <w:p w:rsidR="00000000" w:rsidDel="00000000" w:rsidP="00000000" w:rsidRDefault="00000000" w:rsidRPr="00000000" w14:paraId="0000000E">
      <w:pPr>
        <w:spacing w:after="120" w:line="240" w:lineRule="auto"/>
        <w:ind w:left="9" w:right="-47" w:firstLine="0"/>
        <w:jc w:val="center"/>
        <w:rPr>
          <w:rFonts w:ascii="Titillium Web" w:cs="Titillium Web" w:eastAsia="Titillium Web" w:hAnsi="Titillium Web"/>
          <w:b w:val="1"/>
          <w:bCs w:val="1"/>
          <w:sz w:val="24"/>
          <w:szCs w:val="24"/>
        </w:rPr>
      </w:pPr>
      <w:r w:rsidDel="00000000" w:rsidR="00000000" w:rsidRPr="00000000">
        <w:rPr>
          <w:rFonts w:ascii="Titillium Web" w:cs="Titillium Web" w:eastAsia="Titillium Web" w:hAnsi="Titillium Web"/>
          <w:b w:val="1"/>
          <w:bCs w:val="1"/>
          <w:sz w:val="24"/>
          <w:szCs w:val="24"/>
          <w:rtl w:val="0"/>
        </w:rPr>
        <w:t xml:space="preserve"> (Norme di prevenzione dell’antiriciclaggio)</w:t>
      </w:r>
    </w:p>
    <w:p w:rsidR="00000000" w:rsidDel="00000000" w:rsidP="00000000" w:rsidRDefault="00000000" w:rsidRPr="00000000" w14:paraId="0000000F">
      <w:pPr>
        <w:spacing w:after="0" w:line="240" w:lineRule="auto"/>
        <w:rPr>
          <w:rFonts w:ascii="Titillium Web" w:cs="Titillium Web" w:eastAsia="Titillium Web" w:hAnsi="Titillium Web"/>
          <w:color w:val="000000"/>
          <w:sz w:val="24"/>
          <w:szCs w:val="24"/>
        </w:rPr>
      </w:pPr>
      <w:r w:rsidDel="00000000" w:rsidR="00000000" w:rsidRPr="00000000">
        <w:rPr>
          <w:rFonts w:ascii="Titillium Web" w:cs="Titillium Web" w:eastAsia="Titillium Web" w:hAnsi="Titillium Web"/>
          <w:color w:val="000000"/>
          <w:sz w:val="24"/>
          <w:szCs w:val="24"/>
          <w:rtl w:val="0"/>
        </w:rPr>
        <w:t xml:space="preserve">(resa ai sensi dell’art. 46 Testo unico delle disposizioni legislative e regolamentari in materia di documentazione amministrativa n. 445/2000).</w:t>
      </w:r>
    </w:p>
    <w:p w:rsidR="00000000" w:rsidDel="00000000" w:rsidP="00000000" w:rsidRDefault="00000000" w:rsidRPr="00000000" w14:paraId="00000010">
      <w:pPr>
        <w:spacing w:after="120" w:before="120" w:line="360" w:lineRule="auto"/>
        <w:jc w:val="both"/>
        <w:rPr>
          <w:rFonts w:ascii="Titillium Web" w:cs="Titillium Web" w:eastAsia="Titillium Web" w:hAnsi="Titillium Web"/>
          <w:sz w:val="24"/>
          <w:szCs w:val="24"/>
        </w:rPr>
      </w:pPr>
      <w:r w:rsidDel="00000000" w:rsidR="00000000" w:rsidRPr="00000000">
        <w:rPr>
          <w:rtl w:val="0"/>
        </w:rPr>
      </w:r>
    </w:p>
    <w:p w:rsidR="00000000" w:rsidDel="00000000" w:rsidP="00000000" w:rsidRDefault="00000000" w:rsidRPr="00000000" w14:paraId="00000011">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Il/la sottoscritto/a ………………………………………………………………………………………………….</w:t>
      </w:r>
    </w:p>
    <w:p w:rsidR="00000000" w:rsidDel="00000000" w:rsidP="00000000" w:rsidRDefault="00000000" w:rsidRPr="00000000" w14:paraId="00000012">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nato a ……………………………………………………… (_________) il ……………………………………..</w:t>
      </w:r>
    </w:p>
    <w:p w:rsidR="00000000" w:rsidDel="00000000" w:rsidP="00000000" w:rsidRDefault="00000000" w:rsidRPr="00000000" w14:paraId="00000013">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Cod. fiscale ……………………………………………………………………………………………………….</w:t>
      </w:r>
    </w:p>
    <w:p w:rsidR="00000000" w:rsidDel="00000000" w:rsidP="00000000" w:rsidRDefault="00000000" w:rsidRPr="00000000" w14:paraId="00000014">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residente a ……………………………………………………….. (………….) CAP …………………………..</w:t>
      </w:r>
    </w:p>
    <w:p w:rsidR="00000000" w:rsidDel="00000000" w:rsidP="00000000" w:rsidRDefault="00000000" w:rsidRPr="00000000" w14:paraId="00000015">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via …………………………………………………………………………………………………………………</w:t>
      </w:r>
    </w:p>
    <w:p w:rsidR="00000000" w:rsidDel="00000000" w:rsidP="00000000" w:rsidRDefault="00000000" w:rsidRPr="00000000" w14:paraId="00000016">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estremi</w:t>
      </w:r>
      <w:r w:rsidDel="00000000" w:rsidR="00000000" w:rsidRPr="00000000">
        <w:rPr>
          <w:rFonts w:ascii="Titillium Web" w:cs="Titillium Web" w:eastAsia="Titillium Web" w:hAnsi="Titillium Web"/>
          <w:b w:val="1"/>
          <w:bCs w:val="1"/>
          <w:sz w:val="24"/>
          <w:szCs w:val="24"/>
          <w:rtl w:val="0"/>
        </w:rPr>
        <w:t xml:space="preserve"> documento di identità</w:t>
      </w:r>
      <w:r w:rsidDel="00000000" w:rsidR="00000000" w:rsidRPr="00000000">
        <w:rPr>
          <w:rFonts w:ascii="Titillium Web" w:cs="Titillium Web" w:eastAsia="Titillium Web" w:hAnsi="Titillium Web"/>
          <w:sz w:val="24"/>
          <w:szCs w:val="24"/>
          <w:rtl w:val="0"/>
        </w:rPr>
        <w:t xml:space="preserve"> in corso di validità:</w:t>
      </w:r>
    </w:p>
    <w:p w:rsidR="00000000" w:rsidDel="00000000" w:rsidP="00000000" w:rsidRDefault="00000000" w:rsidRPr="00000000" w14:paraId="00000017">
      <w:pPr>
        <w:spacing w:after="120" w:before="120" w:line="360" w:lineRule="auto"/>
        <w:jc w:val="both"/>
        <w:rPr>
          <w:rFonts w:ascii="Titillium Web" w:cs="Titillium Web" w:eastAsia="Titillium Web" w:hAnsi="Titillium Web"/>
          <w:sz w:val="24"/>
          <w:szCs w:val="24"/>
        </w:rPr>
      </w:pPr>
      <w:sdt>
        <w:sdtPr>
          <w:id w:val="1078138780"/>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Carta d'identità </w:t>
      </w:r>
    </w:p>
    <w:p w:rsidR="00000000" w:rsidDel="00000000" w:rsidP="00000000" w:rsidRDefault="00000000" w:rsidRPr="00000000" w14:paraId="00000018">
      <w:pPr>
        <w:spacing w:after="120" w:before="120" w:line="360" w:lineRule="auto"/>
        <w:ind w:left="2" w:firstLine="1.0000000000000004"/>
        <w:jc w:val="both"/>
        <w:rPr>
          <w:rFonts w:ascii="Titillium Web" w:cs="Titillium Web" w:eastAsia="Titillium Web" w:hAnsi="Titillium Web"/>
          <w:sz w:val="24"/>
          <w:szCs w:val="24"/>
        </w:rPr>
      </w:pPr>
      <w:sdt>
        <w:sdtPr>
          <w:id w:val="1384164900"/>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Patente</w:t>
      </w:r>
    </w:p>
    <w:p w:rsidR="00000000" w:rsidDel="00000000" w:rsidP="00000000" w:rsidRDefault="00000000" w:rsidRPr="00000000" w14:paraId="00000019">
      <w:pPr>
        <w:spacing w:after="120" w:before="120" w:line="360" w:lineRule="auto"/>
        <w:jc w:val="both"/>
        <w:rPr>
          <w:rFonts w:ascii="Titillium Web" w:cs="Titillium Web" w:eastAsia="Titillium Web" w:hAnsi="Titillium Web"/>
          <w:sz w:val="24"/>
          <w:szCs w:val="24"/>
        </w:rPr>
      </w:pPr>
      <w:sdt>
        <w:sdtPr>
          <w:id w:val="-1615455838"/>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 Passaporto  </w:t>
      </w:r>
    </w:p>
    <w:p w:rsidR="00000000" w:rsidDel="00000000" w:rsidP="00000000" w:rsidRDefault="00000000" w:rsidRPr="00000000" w14:paraId="0000001A">
      <w:pPr>
        <w:spacing w:after="120" w:before="120" w:line="360" w:lineRule="auto"/>
        <w:jc w:val="both"/>
        <w:rPr>
          <w:rFonts w:ascii="Titillium Web" w:cs="Titillium Web" w:eastAsia="Titillium Web" w:hAnsi="Titillium Web"/>
          <w:sz w:val="24"/>
          <w:szCs w:val="24"/>
        </w:rPr>
      </w:pPr>
      <w:sdt>
        <w:sdtPr>
          <w:id w:val="875563134"/>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Altro (specificare) _____________</w:t>
      </w:r>
    </w:p>
    <w:p w:rsidR="00000000" w:rsidDel="00000000" w:rsidP="00000000" w:rsidRDefault="00000000" w:rsidRPr="00000000" w14:paraId="0000001B">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avente numero ………………………………………………………………………………………………………</w:t>
      </w:r>
    </w:p>
    <w:p w:rsidR="00000000" w:rsidDel="00000000" w:rsidP="00000000" w:rsidRDefault="00000000" w:rsidRPr="00000000" w14:paraId="0000001C">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rilasciato il ………………………………….……. da …………………………………………………………….</w:t>
      </w:r>
    </w:p>
    <w:p w:rsidR="00000000" w:rsidDel="00000000" w:rsidP="00000000" w:rsidRDefault="00000000" w:rsidRPr="00000000" w14:paraId="0000001D">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scadenza …………………………………………………………………………………………………………….</w:t>
      </w:r>
    </w:p>
    <w:p w:rsidR="00000000" w:rsidDel="00000000" w:rsidP="00000000" w:rsidRDefault="00000000" w:rsidRPr="00000000" w14:paraId="0000001E">
      <w:pPr>
        <w:spacing w:after="120" w:before="120" w:line="360" w:lineRule="auto"/>
        <w:jc w:val="both"/>
        <w:rPr>
          <w:rFonts w:ascii="Titillium Web" w:cs="Titillium Web" w:eastAsia="Titillium Web" w:hAnsi="Titillium Web"/>
          <w:b w:val="1"/>
          <w:bCs w:val="1"/>
          <w:sz w:val="24"/>
          <w:szCs w:val="24"/>
        </w:rPr>
      </w:pPr>
      <w:r w:rsidDel="00000000" w:rsidR="00000000" w:rsidRPr="00000000">
        <w:rPr>
          <w:rFonts w:ascii="Titillium Web" w:cs="Titillium Web" w:eastAsia="Titillium Web" w:hAnsi="Titillium Web"/>
          <w:b w:val="1"/>
          <w:bCs w:val="1"/>
          <w:sz w:val="24"/>
          <w:szCs w:val="24"/>
          <w:rtl w:val="0"/>
        </w:rPr>
        <w:t xml:space="preserve">in qualità di rappresentante legale dell’impresa di seguito indicata:</w:t>
      </w:r>
    </w:p>
    <w:p w:rsidR="00000000" w:rsidDel="00000000" w:rsidP="00000000" w:rsidRDefault="00000000" w:rsidRPr="00000000" w14:paraId="0000001F">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Ragione sociale …………………………………………………………………………………………………..</w:t>
      </w:r>
    </w:p>
    <w:p w:rsidR="00000000" w:rsidDel="00000000" w:rsidP="00000000" w:rsidRDefault="00000000" w:rsidRPr="00000000" w14:paraId="00000020">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Sede legale: Via …………………………………………………………………………………………………..</w:t>
      </w:r>
    </w:p>
    <w:p w:rsidR="00000000" w:rsidDel="00000000" w:rsidP="00000000" w:rsidRDefault="00000000" w:rsidRPr="00000000" w14:paraId="00000021">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CAP ………….. Comune ………………………………………. Provincia…………………………………….</w:t>
      </w:r>
    </w:p>
    <w:p w:rsidR="00000000" w:rsidDel="00000000" w:rsidP="00000000" w:rsidRDefault="00000000" w:rsidRPr="00000000" w14:paraId="00000022">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Cod. fisc ………………………………………………………………………………………………………….</w:t>
      </w:r>
    </w:p>
    <w:p w:rsidR="00000000" w:rsidDel="00000000" w:rsidP="00000000" w:rsidRDefault="00000000" w:rsidRPr="00000000" w14:paraId="00000023">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classificazione delle attività economiche predisposta dall’ISTAT (codice ATECO e descrizione): ……………………………………………………………………………………………………………………</w:t>
      </w:r>
    </w:p>
    <w:p w:rsidR="00000000" w:rsidDel="00000000" w:rsidP="00000000" w:rsidRDefault="00000000" w:rsidRPr="00000000" w14:paraId="00000024">
      <w:pPr>
        <w:spacing w:after="120" w:before="24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consapevole che, qualora emerga la non veridicità del contenuto della presente dichiarazione, vedrà decadere il diritto, eventualmente concesso, alla fruizione dei benefici di cui all’Avviso in oggetto, ferme restando le sanzioni penali stabilite dall'articolo 76 del D.P.R. 445/2000 per false attestazioni e mendaci dichiarazioni, </w:t>
      </w:r>
    </w:p>
    <w:p w:rsidR="00000000" w:rsidDel="00000000" w:rsidP="00000000" w:rsidRDefault="00000000" w:rsidRPr="00000000" w14:paraId="00000025">
      <w:pPr>
        <w:spacing w:after="120" w:before="120" w:line="360" w:lineRule="auto"/>
        <w:jc w:val="center"/>
        <w:rPr>
          <w:rFonts w:ascii="Titillium Web" w:cs="Titillium Web" w:eastAsia="Titillium Web" w:hAnsi="Titillium Web"/>
          <w:b w:val="1"/>
          <w:bCs w:val="1"/>
          <w:sz w:val="24"/>
          <w:szCs w:val="24"/>
        </w:rPr>
      </w:pPr>
      <w:r w:rsidDel="00000000" w:rsidR="00000000" w:rsidRPr="00000000">
        <w:rPr>
          <w:rFonts w:ascii="Titillium Web" w:cs="Titillium Web" w:eastAsia="Titillium Web" w:hAnsi="Titillium Web"/>
          <w:b w:val="1"/>
          <w:bCs w:val="1"/>
          <w:sz w:val="24"/>
          <w:szCs w:val="24"/>
          <w:rtl w:val="0"/>
        </w:rPr>
        <w:t xml:space="preserve">DICHIARA</w:t>
      </w:r>
    </w:p>
    <w:p w:rsidR="00000000" w:rsidDel="00000000" w:rsidP="00000000" w:rsidRDefault="00000000" w:rsidRPr="00000000" w14:paraId="00000026">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in relazione alla partecipazione alla presente procedura di gara, </w:t>
      </w:r>
      <w:r w:rsidDel="00000000" w:rsidR="00000000" w:rsidRPr="00000000">
        <w:rPr>
          <w:rFonts w:ascii="Titillium Web" w:cs="Titillium Web" w:eastAsia="Titillium Web" w:hAnsi="Titillium Web"/>
          <w:b w:val="1"/>
          <w:bCs w:val="1"/>
          <w:sz w:val="24"/>
          <w:szCs w:val="24"/>
          <w:u w:val="single"/>
          <w:rtl w:val="0"/>
        </w:rPr>
        <w:t xml:space="preserve">avendo preso visione delle istruzioni inerenti la definizione di “titolare effettivo” e le relative modalità di individuazione riportate in calce al presente schema di dichiarazione:</w:t>
      </w:r>
      <w:r w:rsidDel="00000000" w:rsidR="00000000" w:rsidRPr="00000000">
        <w:rPr>
          <w:rtl w:val="0"/>
        </w:rPr>
      </w:r>
    </w:p>
    <w:p w:rsidR="00000000" w:rsidDel="00000000" w:rsidP="00000000" w:rsidRDefault="00000000" w:rsidRPr="00000000" w14:paraId="00000027">
      <w:pPr>
        <w:spacing w:after="120" w:before="120" w:line="360" w:lineRule="auto"/>
        <w:jc w:val="both"/>
        <w:rPr>
          <w:rFonts w:ascii="Titillium Web" w:cs="Titillium Web" w:eastAsia="Titillium Web" w:hAnsi="Titillium Web"/>
          <w:b w:val="1"/>
          <w:bCs w:val="1"/>
          <w:i w:val="1"/>
          <w:iCs w:val="1"/>
          <w:sz w:val="24"/>
          <w:szCs w:val="24"/>
        </w:rPr>
      </w:pPr>
      <w:bookmarkStart w:colFirst="0" w:colLast="0" w:name="_heading=h.xoo69btaypg4" w:id="2"/>
      <w:bookmarkEnd w:id="2"/>
      <w:r w:rsidDel="00000000" w:rsidR="00000000" w:rsidRPr="00000000">
        <w:rPr>
          <w:rFonts w:ascii="Titillium Web" w:cs="Titillium Web" w:eastAsia="Titillium Web" w:hAnsi="Titillium Web"/>
          <w:b w:val="1"/>
          <w:bCs w:val="1"/>
          <w:i w:val="1"/>
          <w:iCs w:val="1"/>
          <w:sz w:val="24"/>
          <w:szCs w:val="24"/>
          <w:rtl w:val="0"/>
        </w:rPr>
        <w:t xml:space="preserve">Opzione 1)</w:t>
      </w:r>
    </w:p>
    <w:p w:rsidR="00000000" w:rsidDel="00000000" w:rsidP="00000000" w:rsidRDefault="00000000" w:rsidRPr="00000000" w14:paraId="00000028">
      <w:pPr>
        <w:spacing w:after="120" w:before="120" w:line="360" w:lineRule="auto"/>
        <w:jc w:val="both"/>
        <w:rPr>
          <w:rFonts w:ascii="Titillium Web" w:cs="Titillium Web" w:eastAsia="Titillium Web" w:hAnsi="Titillium Web"/>
          <w:sz w:val="24"/>
          <w:szCs w:val="24"/>
        </w:rPr>
      </w:pPr>
      <w:sdt>
        <w:sdtPr>
          <w:id w:val="675687203"/>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di essere l’unico titolare effettivo dell’impresa sopra indicata;</w:t>
      </w:r>
    </w:p>
    <w:p w:rsidR="00000000" w:rsidDel="00000000" w:rsidP="00000000" w:rsidRDefault="00000000" w:rsidRPr="00000000" w14:paraId="00000029">
      <w:pPr>
        <w:spacing w:after="120" w:before="120" w:line="360" w:lineRule="auto"/>
        <w:jc w:val="both"/>
        <w:rPr>
          <w:rFonts w:ascii="Titillium Web" w:cs="Titillium Web" w:eastAsia="Titillium Web" w:hAnsi="Titillium Web"/>
          <w:b w:val="1"/>
          <w:bCs w:val="1"/>
          <w:i w:val="1"/>
          <w:iCs w:val="1"/>
          <w:sz w:val="24"/>
          <w:szCs w:val="24"/>
        </w:rPr>
      </w:pPr>
      <w:r w:rsidDel="00000000" w:rsidR="00000000" w:rsidRPr="00000000">
        <w:rPr>
          <w:rFonts w:ascii="Titillium Web" w:cs="Titillium Web" w:eastAsia="Titillium Web" w:hAnsi="Titillium Web"/>
          <w:b w:val="1"/>
          <w:bCs w:val="1"/>
          <w:i w:val="1"/>
          <w:iCs w:val="1"/>
          <w:sz w:val="24"/>
          <w:szCs w:val="24"/>
          <w:rtl w:val="0"/>
        </w:rPr>
        <w:t xml:space="preserve">Opzione 2)</w:t>
      </w:r>
    </w:p>
    <w:p w:rsidR="00000000" w:rsidDel="00000000" w:rsidP="00000000" w:rsidRDefault="00000000" w:rsidRPr="00000000" w14:paraId="0000002A">
      <w:pPr>
        <w:spacing w:after="120" w:before="120" w:line="360" w:lineRule="auto"/>
        <w:ind w:left="284" w:hanging="284"/>
        <w:jc w:val="both"/>
        <w:rPr>
          <w:rFonts w:ascii="Titillium Web" w:cs="Titillium Web" w:eastAsia="Titillium Web" w:hAnsi="Titillium Web"/>
          <w:sz w:val="24"/>
          <w:szCs w:val="24"/>
        </w:rPr>
      </w:pPr>
      <w:sdt>
        <w:sdtPr>
          <w:id w:val="1919232799"/>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tab/>
      </w:r>
      <w:r w:rsidDel="00000000" w:rsidR="00000000" w:rsidRPr="00000000">
        <w:rPr>
          <w:rFonts w:ascii="Titillium Web" w:cs="Titillium Web" w:eastAsia="Titillium Web" w:hAnsi="Titillium Web"/>
          <w:sz w:val="24"/>
          <w:szCs w:val="24"/>
          <w:rtl w:val="0"/>
        </w:rPr>
        <w:t xml:space="preserve">di essere titolare effettivo dell’impresa unitamente a: </w:t>
      </w:r>
    </w:p>
    <w:p w:rsidR="00000000" w:rsidDel="00000000" w:rsidP="00000000" w:rsidRDefault="00000000" w:rsidRPr="00000000" w14:paraId="0000002B">
      <w:pPr>
        <w:spacing w:after="240" w:before="120" w:line="360" w:lineRule="auto"/>
        <w:ind w:left="284" w:hanging="284"/>
        <w:jc w:val="center"/>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w:t>
      </w:r>
      <w:r w:rsidDel="00000000" w:rsidR="00000000" w:rsidRPr="00000000">
        <w:rPr>
          <w:rFonts w:ascii="Titillium Web" w:cs="Titillium Web" w:eastAsia="Titillium Web" w:hAnsi="Titillium Web"/>
          <w:b w:val="1"/>
          <w:bCs w:val="1"/>
          <w:i w:val="1"/>
          <w:iCs w:val="1"/>
          <w:u w:val="single"/>
          <w:rtl w:val="0"/>
        </w:rPr>
        <w:t xml:space="preserve">ripetere le informazioni sottoindicate per ciascuna persona fisica individuata come titolare effettivo</w:t>
      </w:r>
      <w:r w:rsidDel="00000000" w:rsidR="00000000" w:rsidRPr="00000000">
        <w:rPr>
          <w:rFonts w:ascii="Titillium Web" w:cs="Titillium Web" w:eastAsia="Titillium Web" w:hAnsi="Titillium Web"/>
          <w:rtl w:val="0"/>
        </w:rPr>
        <w:t xml:space="preserve">)</w:t>
      </w:r>
    </w:p>
    <w:p w:rsidR="00000000" w:rsidDel="00000000" w:rsidP="00000000" w:rsidRDefault="00000000" w:rsidRPr="00000000" w14:paraId="0000002C">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Cognome ………………………………….…………. Nome …………………………..……………………….</w:t>
      </w:r>
    </w:p>
    <w:p w:rsidR="00000000" w:rsidDel="00000000" w:rsidP="00000000" w:rsidRDefault="00000000" w:rsidRPr="00000000" w14:paraId="0000002D">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nato a …………………………………………. (______) il ……………………………………………………...</w:t>
      </w:r>
    </w:p>
    <w:p w:rsidR="00000000" w:rsidDel="00000000" w:rsidP="00000000" w:rsidRDefault="00000000" w:rsidRPr="00000000" w14:paraId="0000002E">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Cod. fiscale ………………………………………….……………………………………………………………..</w:t>
      </w:r>
    </w:p>
    <w:p w:rsidR="00000000" w:rsidDel="00000000" w:rsidP="00000000" w:rsidRDefault="00000000" w:rsidRPr="00000000" w14:paraId="0000002F">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residente a ………………………………………… (______) CAP ………………………………………………</w:t>
      </w:r>
    </w:p>
    <w:p w:rsidR="00000000" w:rsidDel="00000000" w:rsidP="00000000" w:rsidRDefault="00000000" w:rsidRPr="00000000" w14:paraId="00000030">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via …………………………………………………………………………………………………………………..</w:t>
      </w:r>
    </w:p>
    <w:p w:rsidR="00000000" w:rsidDel="00000000" w:rsidP="00000000" w:rsidRDefault="00000000" w:rsidRPr="00000000" w14:paraId="00000031">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estremi</w:t>
      </w:r>
      <w:r w:rsidDel="00000000" w:rsidR="00000000" w:rsidRPr="00000000">
        <w:rPr>
          <w:rFonts w:ascii="Titillium Web" w:cs="Titillium Web" w:eastAsia="Titillium Web" w:hAnsi="Titillium Web"/>
          <w:b w:val="1"/>
          <w:bCs w:val="1"/>
          <w:sz w:val="24"/>
          <w:szCs w:val="24"/>
          <w:rtl w:val="0"/>
        </w:rPr>
        <w:t xml:space="preserve"> documento di identità</w:t>
      </w:r>
      <w:r w:rsidDel="00000000" w:rsidR="00000000" w:rsidRPr="00000000">
        <w:rPr>
          <w:rFonts w:ascii="Titillium Web" w:cs="Titillium Web" w:eastAsia="Titillium Web" w:hAnsi="Titillium Web"/>
          <w:sz w:val="24"/>
          <w:szCs w:val="24"/>
          <w:rtl w:val="0"/>
        </w:rPr>
        <w:t xml:space="preserve"> in corso di validità:</w:t>
      </w:r>
    </w:p>
    <w:p w:rsidR="00000000" w:rsidDel="00000000" w:rsidP="00000000" w:rsidRDefault="00000000" w:rsidRPr="00000000" w14:paraId="00000032">
      <w:pPr>
        <w:spacing w:after="120" w:before="120" w:line="360" w:lineRule="auto"/>
        <w:jc w:val="both"/>
        <w:rPr>
          <w:rFonts w:ascii="Titillium Web" w:cs="Titillium Web" w:eastAsia="Titillium Web" w:hAnsi="Titillium Web"/>
          <w:sz w:val="24"/>
          <w:szCs w:val="24"/>
        </w:rPr>
      </w:pPr>
      <w:sdt>
        <w:sdtPr>
          <w:id w:val="-115484233"/>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Carta d'identità </w:t>
      </w:r>
    </w:p>
    <w:p w:rsidR="00000000" w:rsidDel="00000000" w:rsidP="00000000" w:rsidRDefault="00000000" w:rsidRPr="00000000" w14:paraId="00000033">
      <w:pPr>
        <w:spacing w:after="120" w:before="120" w:line="360" w:lineRule="auto"/>
        <w:ind w:left="2" w:firstLine="1.0000000000000004"/>
        <w:jc w:val="both"/>
        <w:rPr>
          <w:rFonts w:ascii="Titillium Web" w:cs="Titillium Web" w:eastAsia="Titillium Web" w:hAnsi="Titillium Web"/>
          <w:sz w:val="24"/>
          <w:szCs w:val="24"/>
        </w:rPr>
      </w:pPr>
      <w:sdt>
        <w:sdtPr>
          <w:id w:val="418628445"/>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Patente</w:t>
      </w:r>
    </w:p>
    <w:p w:rsidR="00000000" w:rsidDel="00000000" w:rsidP="00000000" w:rsidRDefault="00000000" w:rsidRPr="00000000" w14:paraId="00000034">
      <w:pPr>
        <w:spacing w:after="120" w:before="120" w:line="360" w:lineRule="auto"/>
        <w:jc w:val="both"/>
        <w:rPr>
          <w:rFonts w:ascii="Titillium Web" w:cs="Titillium Web" w:eastAsia="Titillium Web" w:hAnsi="Titillium Web"/>
          <w:sz w:val="24"/>
          <w:szCs w:val="24"/>
        </w:rPr>
      </w:pPr>
      <w:sdt>
        <w:sdtPr>
          <w:id w:val="-905914406"/>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 Passaporto  </w:t>
      </w:r>
    </w:p>
    <w:p w:rsidR="00000000" w:rsidDel="00000000" w:rsidP="00000000" w:rsidRDefault="00000000" w:rsidRPr="00000000" w14:paraId="00000035">
      <w:pPr>
        <w:spacing w:after="120" w:before="120" w:line="360" w:lineRule="auto"/>
        <w:jc w:val="both"/>
        <w:rPr>
          <w:rFonts w:ascii="Titillium Web" w:cs="Titillium Web" w:eastAsia="Titillium Web" w:hAnsi="Titillium Web"/>
          <w:sz w:val="24"/>
          <w:szCs w:val="24"/>
        </w:rPr>
      </w:pPr>
      <w:sdt>
        <w:sdtPr>
          <w:id w:val="437118835"/>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Altro (specificare) _____________</w:t>
      </w:r>
    </w:p>
    <w:p w:rsidR="00000000" w:rsidDel="00000000" w:rsidP="00000000" w:rsidRDefault="00000000" w:rsidRPr="00000000" w14:paraId="00000036">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avente numero ………………………………………………………………………………………………………</w:t>
      </w:r>
    </w:p>
    <w:p w:rsidR="00000000" w:rsidDel="00000000" w:rsidP="00000000" w:rsidRDefault="00000000" w:rsidRPr="00000000" w14:paraId="00000037">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rilasciato il …………………………………………. da …………………………………………………….…….</w:t>
      </w:r>
    </w:p>
    <w:p w:rsidR="00000000" w:rsidDel="00000000" w:rsidP="00000000" w:rsidRDefault="00000000" w:rsidRPr="00000000" w14:paraId="00000038">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scadenza …………………………………….…………………………………….……………………………</w:t>
      </w:r>
      <w:r w:rsidDel="00000000" w:rsidR="00000000" w:rsidRPr="00000000">
        <w:rPr>
          <w:rFonts w:ascii="Titillium Web" w:cs="Titillium Web" w:eastAsia="Titillium Web" w:hAnsi="Titillium Web"/>
          <w:b w:val="1"/>
          <w:bCs w:val="1"/>
          <w:i w:val="1"/>
          <w:iCs w:val="1"/>
          <w:sz w:val="24"/>
          <w:szCs w:val="24"/>
          <w:rtl w:val="0"/>
        </w:rPr>
        <w:t xml:space="preserve">Opzione 3)</w:t>
      </w:r>
      <w:r w:rsidDel="00000000" w:rsidR="00000000" w:rsidRPr="00000000">
        <w:rPr>
          <w:rtl w:val="0"/>
        </w:rPr>
      </w:r>
    </w:p>
    <w:p w:rsidR="00000000" w:rsidDel="00000000" w:rsidP="00000000" w:rsidRDefault="00000000" w:rsidRPr="00000000" w14:paraId="00000039">
      <w:pPr>
        <w:spacing w:after="60" w:before="120" w:line="360" w:lineRule="auto"/>
        <w:ind w:left="284" w:hanging="284"/>
        <w:jc w:val="both"/>
        <w:rPr>
          <w:rFonts w:ascii="Titillium Web" w:cs="Titillium Web" w:eastAsia="Titillium Web" w:hAnsi="Titillium Web"/>
          <w:sz w:val="24"/>
          <w:szCs w:val="24"/>
        </w:rPr>
      </w:pPr>
      <w:sdt>
        <w:sdtPr>
          <w:id w:val="-311753638"/>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tab/>
      </w:r>
      <w:r w:rsidDel="00000000" w:rsidR="00000000" w:rsidRPr="00000000">
        <w:rPr>
          <w:rFonts w:ascii="Titillium Web" w:cs="Titillium Web" w:eastAsia="Titillium Web" w:hAnsi="Titillium Web"/>
          <w:sz w:val="24"/>
          <w:szCs w:val="24"/>
          <w:rtl w:val="0"/>
        </w:rPr>
        <w:t xml:space="preserve">di non essere il titolare effettivo. </w:t>
      </w:r>
    </w:p>
    <w:p w:rsidR="00000000" w:rsidDel="00000000" w:rsidP="00000000" w:rsidRDefault="00000000" w:rsidRPr="00000000" w14:paraId="0000003A">
      <w:pPr>
        <w:spacing w:after="120" w:before="120" w:line="360" w:lineRule="auto"/>
        <w:ind w:left="284" w:firstLine="0"/>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Il\I titolare\i effettivo\i dell’impresa è\sono di seguito indicato\i:</w:t>
      </w:r>
    </w:p>
    <w:p w:rsidR="00000000" w:rsidDel="00000000" w:rsidP="00000000" w:rsidRDefault="00000000" w:rsidRPr="00000000" w14:paraId="0000003B">
      <w:pPr>
        <w:spacing w:after="240" w:before="120" w:line="360" w:lineRule="auto"/>
        <w:jc w:val="center"/>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w:t>
      </w:r>
      <w:r w:rsidDel="00000000" w:rsidR="00000000" w:rsidRPr="00000000">
        <w:rPr>
          <w:rFonts w:ascii="Titillium Web" w:cs="Titillium Web" w:eastAsia="Titillium Web" w:hAnsi="Titillium Web"/>
          <w:b w:val="1"/>
          <w:bCs w:val="1"/>
          <w:i w:val="1"/>
          <w:iCs w:val="1"/>
          <w:sz w:val="24"/>
          <w:szCs w:val="24"/>
          <w:u w:val="single"/>
          <w:rtl w:val="0"/>
        </w:rPr>
        <w:t xml:space="preserve">ripetere le informazioni sottoindicate per ciascuna persona fisica individuata come titolare effettivo</w:t>
      </w:r>
      <w:r w:rsidDel="00000000" w:rsidR="00000000" w:rsidRPr="00000000">
        <w:rPr>
          <w:rFonts w:ascii="Titillium Web" w:cs="Titillium Web" w:eastAsia="Titillium Web" w:hAnsi="Titillium Web"/>
          <w:i w:val="1"/>
          <w:iCs w:val="1"/>
          <w:sz w:val="24"/>
          <w:szCs w:val="24"/>
          <w:rtl w:val="0"/>
        </w:rPr>
        <w:t xml:space="preserve">)</w:t>
      </w:r>
      <w:r w:rsidDel="00000000" w:rsidR="00000000" w:rsidRPr="00000000">
        <w:rPr>
          <w:rtl w:val="0"/>
        </w:rPr>
      </w:r>
    </w:p>
    <w:p w:rsidR="00000000" w:rsidDel="00000000" w:rsidP="00000000" w:rsidRDefault="00000000" w:rsidRPr="00000000" w14:paraId="0000003C">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Cognome ………………………………….…………. Nome …………………………..……………………….</w:t>
      </w:r>
    </w:p>
    <w:p w:rsidR="00000000" w:rsidDel="00000000" w:rsidP="00000000" w:rsidRDefault="00000000" w:rsidRPr="00000000" w14:paraId="0000003D">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nato a …………………………………………. (______) il ……………………………………………………...</w:t>
      </w:r>
    </w:p>
    <w:p w:rsidR="00000000" w:rsidDel="00000000" w:rsidP="00000000" w:rsidRDefault="00000000" w:rsidRPr="00000000" w14:paraId="0000003E">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Cod. fiscale ………………………………………….……………………………………………………………..</w:t>
      </w:r>
    </w:p>
    <w:p w:rsidR="00000000" w:rsidDel="00000000" w:rsidP="00000000" w:rsidRDefault="00000000" w:rsidRPr="00000000" w14:paraId="0000003F">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residente a ………………………………………… (______) CAP ………………………………………………</w:t>
      </w:r>
    </w:p>
    <w:p w:rsidR="00000000" w:rsidDel="00000000" w:rsidP="00000000" w:rsidRDefault="00000000" w:rsidRPr="00000000" w14:paraId="00000040">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via …………………………………………………………………………………………………………</w:t>
      </w:r>
    </w:p>
    <w:p w:rsidR="00000000" w:rsidDel="00000000" w:rsidP="00000000" w:rsidRDefault="00000000" w:rsidRPr="00000000" w14:paraId="00000041">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estremi</w:t>
      </w:r>
      <w:r w:rsidDel="00000000" w:rsidR="00000000" w:rsidRPr="00000000">
        <w:rPr>
          <w:rFonts w:ascii="Titillium Web" w:cs="Titillium Web" w:eastAsia="Titillium Web" w:hAnsi="Titillium Web"/>
          <w:b w:val="1"/>
          <w:bCs w:val="1"/>
          <w:sz w:val="24"/>
          <w:szCs w:val="24"/>
          <w:rtl w:val="0"/>
        </w:rPr>
        <w:t xml:space="preserve"> documento di identità</w:t>
      </w:r>
      <w:r w:rsidDel="00000000" w:rsidR="00000000" w:rsidRPr="00000000">
        <w:rPr>
          <w:rFonts w:ascii="Titillium Web" w:cs="Titillium Web" w:eastAsia="Titillium Web" w:hAnsi="Titillium Web"/>
          <w:sz w:val="24"/>
          <w:szCs w:val="24"/>
          <w:rtl w:val="0"/>
        </w:rPr>
        <w:t xml:space="preserve"> in corso di validità:</w:t>
      </w:r>
    </w:p>
    <w:p w:rsidR="00000000" w:rsidDel="00000000" w:rsidP="00000000" w:rsidRDefault="00000000" w:rsidRPr="00000000" w14:paraId="00000042">
      <w:pPr>
        <w:spacing w:after="120" w:before="120" w:line="360" w:lineRule="auto"/>
        <w:jc w:val="both"/>
        <w:rPr>
          <w:rFonts w:ascii="Titillium Web" w:cs="Titillium Web" w:eastAsia="Titillium Web" w:hAnsi="Titillium Web"/>
          <w:sz w:val="24"/>
          <w:szCs w:val="24"/>
        </w:rPr>
      </w:pPr>
      <w:sdt>
        <w:sdtPr>
          <w:id w:val="-1933815251"/>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 Carta d'identità </w:t>
      </w:r>
    </w:p>
    <w:p w:rsidR="00000000" w:rsidDel="00000000" w:rsidP="00000000" w:rsidRDefault="00000000" w:rsidRPr="00000000" w14:paraId="00000043">
      <w:pPr>
        <w:spacing w:after="120" w:before="120" w:line="360" w:lineRule="auto"/>
        <w:ind w:left="2" w:firstLine="1.0000000000000004"/>
        <w:jc w:val="both"/>
        <w:rPr>
          <w:rFonts w:ascii="Titillium Web" w:cs="Titillium Web" w:eastAsia="Titillium Web" w:hAnsi="Titillium Web"/>
          <w:sz w:val="24"/>
          <w:szCs w:val="24"/>
        </w:rPr>
      </w:pPr>
      <w:sdt>
        <w:sdtPr>
          <w:id w:val="-1482485815"/>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 Patente</w:t>
      </w:r>
    </w:p>
    <w:p w:rsidR="00000000" w:rsidDel="00000000" w:rsidP="00000000" w:rsidRDefault="00000000" w:rsidRPr="00000000" w14:paraId="00000044">
      <w:pPr>
        <w:spacing w:after="120" w:before="120" w:line="360" w:lineRule="auto"/>
        <w:jc w:val="both"/>
        <w:rPr>
          <w:rFonts w:ascii="Titillium Web" w:cs="Titillium Web" w:eastAsia="Titillium Web" w:hAnsi="Titillium Web"/>
          <w:sz w:val="24"/>
          <w:szCs w:val="24"/>
        </w:rPr>
      </w:pPr>
      <w:sdt>
        <w:sdtPr>
          <w:id w:val="1602606742"/>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 Passaporto  </w:t>
      </w:r>
    </w:p>
    <w:p w:rsidR="00000000" w:rsidDel="00000000" w:rsidP="00000000" w:rsidRDefault="00000000" w:rsidRPr="00000000" w14:paraId="00000045">
      <w:pPr>
        <w:spacing w:after="120" w:before="120" w:line="360" w:lineRule="auto"/>
        <w:jc w:val="both"/>
        <w:rPr>
          <w:rFonts w:ascii="Titillium Web" w:cs="Titillium Web" w:eastAsia="Titillium Web" w:hAnsi="Titillium Web"/>
          <w:sz w:val="24"/>
          <w:szCs w:val="24"/>
        </w:rPr>
      </w:pPr>
      <w:sdt>
        <w:sdtPr>
          <w:id w:val="-579696674"/>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 Altro (specificare) _____________</w:t>
      </w:r>
    </w:p>
    <w:p w:rsidR="00000000" w:rsidDel="00000000" w:rsidP="00000000" w:rsidRDefault="00000000" w:rsidRPr="00000000" w14:paraId="00000046">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avente numero ………………………………………………………………………………………………………</w:t>
      </w:r>
    </w:p>
    <w:p w:rsidR="00000000" w:rsidDel="00000000" w:rsidP="00000000" w:rsidRDefault="00000000" w:rsidRPr="00000000" w14:paraId="00000047">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rilasciato il …………………………………………. da …………………………………………………….…….</w:t>
      </w:r>
    </w:p>
    <w:p w:rsidR="00000000" w:rsidDel="00000000" w:rsidP="00000000" w:rsidRDefault="00000000" w:rsidRPr="00000000" w14:paraId="00000048">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scadenza …………………………………….…………………………………….……………………………</w:t>
      </w:r>
    </w:p>
    <w:p w:rsidR="00000000" w:rsidDel="00000000" w:rsidP="00000000" w:rsidRDefault="00000000" w:rsidRPr="00000000" w14:paraId="00000049">
      <w:pPr>
        <w:spacing w:after="120" w:before="120" w:line="360" w:lineRule="auto"/>
        <w:jc w:val="both"/>
        <w:rPr>
          <w:rFonts w:ascii="Titillium Web" w:cs="Titillium Web" w:eastAsia="Titillium Web" w:hAnsi="Titillium Web"/>
          <w:b w:val="1"/>
          <w:bCs w:val="1"/>
          <w:i w:val="1"/>
          <w:iCs w:val="1"/>
          <w:sz w:val="24"/>
          <w:szCs w:val="24"/>
        </w:rPr>
      </w:pPr>
      <w:r w:rsidDel="00000000" w:rsidR="00000000" w:rsidRPr="00000000">
        <w:rPr>
          <w:rFonts w:ascii="Titillium Web" w:cs="Titillium Web" w:eastAsia="Titillium Web" w:hAnsi="Titillium Web"/>
          <w:b w:val="1"/>
          <w:bCs w:val="1"/>
          <w:i w:val="1"/>
          <w:iCs w:val="1"/>
          <w:sz w:val="24"/>
          <w:szCs w:val="24"/>
          <w:rtl w:val="0"/>
        </w:rPr>
        <w:t xml:space="preserve">Opzione 4)</w:t>
      </w:r>
    </w:p>
    <w:p w:rsidR="00000000" w:rsidDel="00000000" w:rsidP="00000000" w:rsidRDefault="00000000" w:rsidRPr="00000000" w14:paraId="0000004A">
      <w:pPr>
        <w:spacing w:after="120" w:before="120" w:line="360" w:lineRule="auto"/>
        <w:jc w:val="both"/>
        <w:rPr>
          <w:rFonts w:ascii="Titillium Web" w:cs="Titillium Web" w:eastAsia="Titillium Web" w:hAnsi="Titillium Web"/>
          <w:b w:val="1"/>
          <w:bCs w:val="1"/>
          <w:i w:val="1"/>
          <w:iCs w:val="1"/>
          <w:sz w:val="24"/>
          <w:szCs w:val="24"/>
        </w:rPr>
      </w:pPr>
      <w:r w:rsidDel="00000000" w:rsidR="00000000" w:rsidRPr="00000000">
        <w:rPr>
          <w:rFonts w:ascii="Titillium Web" w:cs="Titillium Web" w:eastAsia="Titillium Web" w:hAnsi="Titillium Web"/>
          <w:b w:val="1"/>
          <w:bCs w:val="1"/>
          <w:sz w:val="24"/>
          <w:szCs w:val="24"/>
          <w:rtl w:val="0"/>
        </w:rPr>
        <w:t xml:space="preserve">(</w:t>
      </w:r>
      <w:r w:rsidDel="00000000" w:rsidR="00000000" w:rsidRPr="00000000">
        <w:rPr>
          <w:rFonts w:ascii="Titillium Web" w:cs="Titillium Web" w:eastAsia="Titillium Web" w:hAnsi="Titillium Web"/>
          <w:b w:val="1"/>
          <w:bCs w:val="1"/>
          <w:i w:val="1"/>
          <w:iCs w:val="1"/>
          <w:sz w:val="24"/>
          <w:szCs w:val="24"/>
          <w:u w:val="single"/>
          <w:rtl w:val="0"/>
        </w:rPr>
        <w:t xml:space="preserve">ATTENZIONE: tale scelta è riservata ai soli casi in cui vi sia assenza di controllo o di partecipazioni rilevanti nell’impresa</w:t>
      </w:r>
      <w:r w:rsidDel="00000000" w:rsidR="00000000" w:rsidRPr="00000000">
        <w:rPr>
          <w:rFonts w:ascii="Titillium Web" w:cs="Titillium Web" w:eastAsia="Titillium Web" w:hAnsi="Titillium Web"/>
          <w:b w:val="1"/>
          <w:bCs w:val="1"/>
          <w:sz w:val="24"/>
          <w:szCs w:val="24"/>
          <w:rtl w:val="0"/>
        </w:rPr>
        <w:t xml:space="preserve">)</w:t>
      </w:r>
      <w:r w:rsidDel="00000000" w:rsidR="00000000" w:rsidRPr="00000000">
        <w:rPr>
          <w:rtl w:val="0"/>
        </w:rPr>
      </w:r>
    </w:p>
    <w:p w:rsidR="00000000" w:rsidDel="00000000" w:rsidP="00000000" w:rsidRDefault="00000000" w:rsidRPr="00000000" w14:paraId="0000004B">
      <w:pPr>
        <w:spacing w:after="120" w:before="120" w:line="360" w:lineRule="auto"/>
        <w:ind w:left="426" w:hanging="426"/>
        <w:jc w:val="both"/>
        <w:rPr>
          <w:rFonts w:ascii="Titillium Web" w:cs="Titillium Web" w:eastAsia="Titillium Web" w:hAnsi="Titillium Web"/>
          <w:sz w:val="24"/>
          <w:szCs w:val="24"/>
        </w:rPr>
      </w:pPr>
      <w:sdt>
        <w:sdtPr>
          <w:id w:val="198669102"/>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che non esiste un titolare effettivo dell’impresa dal momento che (specificare la motivazione: impresa quotata/impresa ad azionariato diffuso/ecc)</w:t>
        <w:tab/>
        <w:t xml:space="preserve"> …………………...………………………………………………………………………………………………………………….</w:t>
      </w:r>
    </w:p>
    <w:p w:rsidR="00000000" w:rsidDel="00000000" w:rsidP="00000000" w:rsidRDefault="00000000" w:rsidRPr="00000000" w14:paraId="0000004C">
      <w:pPr>
        <w:spacing w:after="120" w:before="120" w:line="360" w:lineRule="auto"/>
        <w:ind w:left="284" w:firstLine="0"/>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per cui i titolari effettivi sono individuati nelle </w:t>
      </w:r>
      <w:r w:rsidDel="00000000" w:rsidR="00000000" w:rsidRPr="00000000">
        <w:rPr>
          <w:rFonts w:ascii="Titillium Web" w:cs="Titillium Web" w:eastAsia="Titillium Web" w:hAnsi="Titillium Web"/>
          <w:b w:val="1"/>
          <w:bCs w:val="1"/>
          <w:sz w:val="24"/>
          <w:szCs w:val="24"/>
          <w:rtl w:val="0"/>
        </w:rPr>
        <w:t xml:space="preserve">persone fisiche titolari di poteri di amministrazione o direzione dell’impresa </w:t>
      </w:r>
      <w:r w:rsidDel="00000000" w:rsidR="00000000" w:rsidRPr="00000000">
        <w:rPr>
          <w:rFonts w:ascii="Titillium Web" w:cs="Titillium Web" w:eastAsia="Titillium Web" w:hAnsi="Titillium Web"/>
          <w:sz w:val="24"/>
          <w:szCs w:val="24"/>
          <w:rtl w:val="0"/>
        </w:rPr>
        <w:t xml:space="preserve">di seguito indicate:</w:t>
      </w:r>
    </w:p>
    <w:p w:rsidR="00000000" w:rsidDel="00000000" w:rsidP="00000000" w:rsidRDefault="00000000" w:rsidRPr="00000000" w14:paraId="0000004D">
      <w:pPr>
        <w:spacing w:after="240" w:before="120" w:line="360" w:lineRule="auto"/>
        <w:ind w:left="284" w:firstLine="0"/>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w:t>
      </w:r>
      <w:r w:rsidDel="00000000" w:rsidR="00000000" w:rsidRPr="00000000">
        <w:rPr>
          <w:rFonts w:ascii="Titillium Web" w:cs="Titillium Web" w:eastAsia="Titillium Web" w:hAnsi="Titillium Web"/>
          <w:i w:val="1"/>
          <w:iCs w:val="1"/>
          <w:sz w:val="24"/>
          <w:szCs w:val="24"/>
          <w:u w:val="single"/>
          <w:rtl w:val="0"/>
        </w:rPr>
        <w:t xml:space="preserve">ripetere le informazioni sottoindicate per ciascuna persona fisica individuata come titolare effettivo, compreso il dichiarante laddove quest’ultimo sia individuabile quale titolare effettivo per effetto dell’assenza di controllo o di partecipazioni rilevanti</w:t>
      </w:r>
      <w:r w:rsidDel="00000000" w:rsidR="00000000" w:rsidRPr="00000000">
        <w:rPr>
          <w:rFonts w:ascii="Titillium Web" w:cs="Titillium Web" w:eastAsia="Titillium Web" w:hAnsi="Titillium Web"/>
          <w:sz w:val="24"/>
          <w:szCs w:val="24"/>
          <w:rtl w:val="0"/>
        </w:rPr>
        <w:t xml:space="preserve">)</w:t>
      </w:r>
    </w:p>
    <w:p w:rsidR="00000000" w:rsidDel="00000000" w:rsidP="00000000" w:rsidRDefault="00000000" w:rsidRPr="00000000" w14:paraId="0000004E">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Cognome ………………………………….…………. Nome …………………………..……………………….</w:t>
      </w:r>
    </w:p>
    <w:p w:rsidR="00000000" w:rsidDel="00000000" w:rsidP="00000000" w:rsidRDefault="00000000" w:rsidRPr="00000000" w14:paraId="0000004F">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nato a …………………………………………. (______) il ……………………………………………………...</w:t>
      </w:r>
    </w:p>
    <w:p w:rsidR="00000000" w:rsidDel="00000000" w:rsidP="00000000" w:rsidRDefault="00000000" w:rsidRPr="00000000" w14:paraId="00000050">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Cod. fiscale ………………………………………….……………………………………………………………..</w:t>
      </w:r>
    </w:p>
    <w:p w:rsidR="00000000" w:rsidDel="00000000" w:rsidP="00000000" w:rsidRDefault="00000000" w:rsidRPr="00000000" w14:paraId="00000051">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residente a ………………………………………… (______) CAP ………………………………………………</w:t>
      </w:r>
    </w:p>
    <w:p w:rsidR="00000000" w:rsidDel="00000000" w:rsidP="00000000" w:rsidRDefault="00000000" w:rsidRPr="00000000" w14:paraId="00000052">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via…………………………………………………………………………………………………………………...</w:t>
      </w:r>
    </w:p>
    <w:p w:rsidR="00000000" w:rsidDel="00000000" w:rsidP="00000000" w:rsidRDefault="00000000" w:rsidRPr="00000000" w14:paraId="00000053">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estremi</w:t>
      </w:r>
      <w:r w:rsidDel="00000000" w:rsidR="00000000" w:rsidRPr="00000000">
        <w:rPr>
          <w:rFonts w:ascii="Titillium Web" w:cs="Titillium Web" w:eastAsia="Titillium Web" w:hAnsi="Titillium Web"/>
          <w:b w:val="1"/>
          <w:bCs w:val="1"/>
          <w:sz w:val="24"/>
          <w:szCs w:val="24"/>
          <w:rtl w:val="0"/>
        </w:rPr>
        <w:t xml:space="preserve"> documento di identità</w:t>
      </w:r>
      <w:r w:rsidDel="00000000" w:rsidR="00000000" w:rsidRPr="00000000">
        <w:rPr>
          <w:rFonts w:ascii="Titillium Web" w:cs="Titillium Web" w:eastAsia="Titillium Web" w:hAnsi="Titillium Web"/>
          <w:sz w:val="24"/>
          <w:szCs w:val="24"/>
          <w:rtl w:val="0"/>
        </w:rPr>
        <w:t xml:space="preserve"> in corso di validità:</w:t>
      </w:r>
    </w:p>
    <w:p w:rsidR="00000000" w:rsidDel="00000000" w:rsidP="00000000" w:rsidRDefault="00000000" w:rsidRPr="00000000" w14:paraId="00000054">
      <w:pPr>
        <w:spacing w:after="120" w:before="120" w:line="360" w:lineRule="auto"/>
        <w:jc w:val="both"/>
        <w:rPr>
          <w:rFonts w:ascii="Titillium Web" w:cs="Titillium Web" w:eastAsia="Titillium Web" w:hAnsi="Titillium Web"/>
          <w:sz w:val="24"/>
          <w:szCs w:val="24"/>
        </w:rPr>
      </w:pPr>
      <w:sdt>
        <w:sdtPr>
          <w:id w:val="-267564538"/>
          <w:tag w:val="goog_rdk_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 Carta d'identità </w:t>
      </w:r>
    </w:p>
    <w:p w:rsidR="00000000" w:rsidDel="00000000" w:rsidP="00000000" w:rsidRDefault="00000000" w:rsidRPr="00000000" w14:paraId="00000055">
      <w:pPr>
        <w:spacing w:after="120" w:before="120" w:line="360" w:lineRule="auto"/>
        <w:ind w:left="2" w:firstLine="1.0000000000000004"/>
        <w:jc w:val="both"/>
        <w:rPr>
          <w:rFonts w:ascii="Titillium Web" w:cs="Titillium Web" w:eastAsia="Titillium Web" w:hAnsi="Titillium Web"/>
          <w:sz w:val="24"/>
          <w:szCs w:val="24"/>
        </w:rPr>
      </w:pPr>
      <w:sdt>
        <w:sdtPr>
          <w:id w:val="-1007639461"/>
          <w:tag w:val="goog_rdk_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Patente</w:t>
      </w:r>
    </w:p>
    <w:p w:rsidR="00000000" w:rsidDel="00000000" w:rsidP="00000000" w:rsidRDefault="00000000" w:rsidRPr="00000000" w14:paraId="00000056">
      <w:pPr>
        <w:spacing w:after="120" w:before="120" w:line="360" w:lineRule="auto"/>
        <w:jc w:val="both"/>
        <w:rPr>
          <w:rFonts w:ascii="Titillium Web" w:cs="Titillium Web" w:eastAsia="Titillium Web" w:hAnsi="Titillium Web"/>
          <w:sz w:val="24"/>
          <w:szCs w:val="24"/>
        </w:rPr>
      </w:pPr>
      <w:sdt>
        <w:sdtPr>
          <w:id w:val="-607214773"/>
          <w:tag w:val="goog_rdk_1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Passaporto  </w:t>
      </w:r>
    </w:p>
    <w:p w:rsidR="00000000" w:rsidDel="00000000" w:rsidP="00000000" w:rsidRDefault="00000000" w:rsidRPr="00000000" w14:paraId="00000057">
      <w:pPr>
        <w:spacing w:after="240" w:before="120" w:line="360" w:lineRule="auto"/>
        <w:jc w:val="both"/>
        <w:rPr>
          <w:rFonts w:ascii="Titillium Web" w:cs="Titillium Web" w:eastAsia="Titillium Web" w:hAnsi="Titillium Web"/>
          <w:sz w:val="24"/>
          <w:szCs w:val="24"/>
        </w:rPr>
      </w:pPr>
      <w:sdt>
        <w:sdtPr>
          <w:id w:val="-80879180"/>
          <w:tag w:val="goog_rdk_1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itillium Web" w:cs="Titillium Web" w:eastAsia="Titillium Web" w:hAnsi="Titillium Web"/>
          <w:rtl w:val="0"/>
        </w:rPr>
        <w:t xml:space="preserve"> </w:t>
        <w:tab/>
      </w:r>
      <w:r w:rsidDel="00000000" w:rsidR="00000000" w:rsidRPr="00000000">
        <w:rPr>
          <w:rFonts w:ascii="Titillium Web" w:cs="Titillium Web" w:eastAsia="Titillium Web" w:hAnsi="Titillium Web"/>
          <w:sz w:val="24"/>
          <w:szCs w:val="24"/>
          <w:rtl w:val="0"/>
        </w:rPr>
        <w:t xml:space="preserve">Altro (specificare) ……………………</w:t>
      </w:r>
    </w:p>
    <w:p w:rsidR="00000000" w:rsidDel="00000000" w:rsidP="00000000" w:rsidRDefault="00000000" w:rsidRPr="00000000" w14:paraId="00000058">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avente numero ………………………………………………………………………………………………………</w:t>
      </w:r>
    </w:p>
    <w:p w:rsidR="00000000" w:rsidDel="00000000" w:rsidP="00000000" w:rsidRDefault="00000000" w:rsidRPr="00000000" w14:paraId="00000059">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rilasciato il …………………………………………. da …………………………………………………….…….</w:t>
      </w:r>
    </w:p>
    <w:p w:rsidR="00000000" w:rsidDel="00000000" w:rsidP="00000000" w:rsidRDefault="00000000" w:rsidRPr="00000000" w14:paraId="0000005A">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scadenza …………………………………….…………………………………….……………………………</w:t>
      </w:r>
    </w:p>
    <w:p w:rsidR="00000000" w:rsidDel="00000000" w:rsidP="00000000" w:rsidRDefault="00000000" w:rsidRPr="00000000" w14:paraId="0000005B">
      <w:pPr>
        <w:spacing w:after="120" w:before="120" w:line="360" w:lineRule="auto"/>
        <w:jc w:val="both"/>
        <w:rPr>
          <w:rFonts w:ascii="Titillium Web" w:cs="Titillium Web" w:eastAsia="Titillium Web" w:hAnsi="Titillium Web"/>
          <w:sz w:val="24"/>
          <w:szCs w:val="24"/>
        </w:rPr>
      </w:pPr>
      <w:r w:rsidDel="00000000" w:rsidR="00000000" w:rsidRPr="00000000">
        <w:rPr>
          <w:rtl w:val="0"/>
        </w:rPr>
      </w:r>
    </w:p>
    <w:p w:rsidR="00000000" w:rsidDel="00000000" w:rsidP="00000000" w:rsidRDefault="00000000" w:rsidRPr="00000000" w14:paraId="0000005C">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Il/La sottoscritto/a dichiara che gli interessati al trattamento hanno preso visione dell’informativa rilasciata dal Titolare del trattamento ai sensi degli artt. 13 e 14 del Regolamento (UE) 679/2016 – GDPR – pubblicata nella sezione dedicata alla misura agevolativa sul sito istituzionale del Ministero e di essere informati che i dati personali conferiti sono prescritti come necessari dalle disposizioni vigenti ai fini dell’istruttoria del procedimento qui avviato e che a tale scopo saranno trattati, anche con strumenti informatici. Il mancato conferimento dei dati personali non consentirà il prosieguo dell'istruttoria. Ogni interessato, ai sensi degli artt. 15 e seguenti del GDPR, potrà avanzare richieste per l’esercizio dei propri diritti secondo le modalità indicate nella sopra richiamata informativa</w:t>
      </w:r>
    </w:p>
    <w:p w:rsidR="00000000" w:rsidDel="00000000" w:rsidP="00000000" w:rsidRDefault="00000000" w:rsidRPr="00000000" w14:paraId="0000005D">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Con riferimento a tutti i soggetti sopra indicati, si allega alla presente: </w:t>
      </w:r>
    </w:p>
    <w:p w:rsidR="00000000" w:rsidDel="00000000" w:rsidP="00000000" w:rsidRDefault="00000000" w:rsidRPr="00000000" w14:paraId="0000005E">
      <w:pPr>
        <w:numPr>
          <w:ilvl w:val="0"/>
          <w:numId w:val="1"/>
        </w:numPr>
        <w:spacing w:after="120" w:before="120" w:line="240" w:lineRule="auto"/>
        <w:ind w:left="567" w:hanging="425"/>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b w:val="1"/>
          <w:bCs w:val="1"/>
          <w:sz w:val="24"/>
          <w:szCs w:val="24"/>
          <w:rtl w:val="0"/>
        </w:rPr>
        <w:t xml:space="preserve">copia dei documenti di identità</w:t>
      </w:r>
      <w:r w:rsidDel="00000000" w:rsidR="00000000" w:rsidRPr="00000000">
        <w:rPr>
          <w:rFonts w:ascii="Titillium Web" w:cs="Titillium Web" w:eastAsia="Titillium Web" w:hAnsi="Titillium Web"/>
          <w:sz w:val="24"/>
          <w:szCs w:val="24"/>
          <w:rtl w:val="0"/>
        </w:rPr>
        <w:t xml:space="preserve"> </w:t>
      </w:r>
      <w:r w:rsidDel="00000000" w:rsidR="00000000" w:rsidRPr="00000000">
        <w:rPr>
          <w:rFonts w:ascii="Titillium Web" w:cs="Titillium Web" w:eastAsia="Titillium Web" w:hAnsi="Titillium Web"/>
          <w:b w:val="1"/>
          <w:bCs w:val="1"/>
          <w:sz w:val="24"/>
          <w:szCs w:val="24"/>
          <w:rtl w:val="0"/>
        </w:rPr>
        <w:t xml:space="preserve">del rappresentante legale e dei titolari effettivi,</w:t>
      </w:r>
      <w:r w:rsidDel="00000000" w:rsidR="00000000" w:rsidRPr="00000000">
        <w:rPr>
          <w:rFonts w:ascii="Titillium Web" w:cs="Titillium Web" w:eastAsia="Titillium Web" w:hAnsi="Titillium Web"/>
          <w:sz w:val="24"/>
          <w:szCs w:val="24"/>
          <w:rtl w:val="0"/>
        </w:rPr>
        <w:t xml:space="preserve"> i cui estremi sono stati riportati nella presente dichiarazione;</w:t>
      </w:r>
    </w:p>
    <w:p w:rsidR="00000000" w:rsidDel="00000000" w:rsidP="00000000" w:rsidRDefault="00000000" w:rsidRPr="00000000" w14:paraId="0000005F">
      <w:pPr>
        <w:numPr>
          <w:ilvl w:val="0"/>
          <w:numId w:val="1"/>
        </w:numPr>
        <w:spacing w:after="0" w:before="120" w:line="240" w:lineRule="auto"/>
        <w:ind w:left="567" w:hanging="425"/>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b w:val="1"/>
          <w:bCs w:val="1"/>
          <w:sz w:val="24"/>
          <w:szCs w:val="24"/>
          <w:rtl w:val="0"/>
        </w:rPr>
        <w:t xml:space="preserve">copia dei documenti (tessera sanitaria, carta di identità elettronica) attestanti il rilascio del codice fiscale</w:t>
      </w:r>
      <w:r w:rsidDel="00000000" w:rsidR="00000000" w:rsidRPr="00000000">
        <w:rPr>
          <w:rFonts w:ascii="Titillium Web" w:cs="Titillium Web" w:eastAsia="Titillium Web" w:hAnsi="Titillium Web"/>
          <w:sz w:val="24"/>
          <w:szCs w:val="24"/>
          <w:rtl w:val="0"/>
        </w:rPr>
        <w:t xml:space="preserve"> </w:t>
      </w:r>
      <w:r w:rsidDel="00000000" w:rsidR="00000000" w:rsidRPr="00000000">
        <w:rPr>
          <w:rFonts w:ascii="Titillium Web" w:cs="Titillium Web" w:eastAsia="Titillium Web" w:hAnsi="Titillium Web"/>
          <w:b w:val="1"/>
          <w:bCs w:val="1"/>
          <w:sz w:val="24"/>
          <w:szCs w:val="24"/>
          <w:rtl w:val="0"/>
        </w:rPr>
        <w:t xml:space="preserve">del rappresentante legale e dei titolari effettivi</w:t>
      </w:r>
      <w:r w:rsidDel="00000000" w:rsidR="00000000" w:rsidRPr="00000000">
        <w:rPr>
          <w:rFonts w:ascii="Titillium Web" w:cs="Titillium Web" w:eastAsia="Titillium Web" w:hAnsi="Titillium Web"/>
          <w:sz w:val="24"/>
          <w:szCs w:val="24"/>
          <w:rtl w:val="0"/>
        </w:rPr>
        <w:t xml:space="preserve">.</w:t>
      </w:r>
    </w:p>
    <w:p w:rsidR="00000000" w:rsidDel="00000000" w:rsidP="00000000" w:rsidRDefault="00000000" w:rsidRPr="00000000" w14:paraId="00000060">
      <w:pPr>
        <w:spacing w:after="120" w:before="120" w:line="360" w:lineRule="auto"/>
        <w:jc w:val="both"/>
        <w:rPr>
          <w:rFonts w:ascii="Titillium Web" w:cs="Titillium Web" w:eastAsia="Titillium Web" w:hAnsi="Titillium Web"/>
          <w:sz w:val="24"/>
          <w:szCs w:val="24"/>
        </w:rPr>
      </w:pPr>
      <w:r w:rsidDel="00000000" w:rsidR="00000000" w:rsidRPr="00000000">
        <w:rPr>
          <w:rtl w:val="0"/>
        </w:rPr>
      </w:r>
    </w:p>
    <w:p w:rsidR="00000000" w:rsidDel="00000000" w:rsidP="00000000" w:rsidRDefault="00000000" w:rsidRPr="00000000" w14:paraId="00000061">
      <w:pPr>
        <w:spacing w:after="120" w:before="120" w:line="360" w:lineRule="auto"/>
        <w:jc w:val="both"/>
        <w:rPr>
          <w:rFonts w:ascii="Titillium Web" w:cs="Titillium Web" w:eastAsia="Titillium Web" w:hAnsi="Titillium Web"/>
          <w:sz w:val="24"/>
          <w:szCs w:val="24"/>
        </w:rPr>
      </w:pPr>
      <w:r w:rsidDel="00000000" w:rsidR="00000000" w:rsidRPr="00000000">
        <w:rPr>
          <w:rtl w:val="0"/>
        </w:rPr>
      </w:r>
    </w:p>
    <w:p w:rsidR="00000000" w:rsidDel="00000000" w:rsidP="00000000" w:rsidRDefault="00000000" w:rsidRPr="00000000" w14:paraId="00000062">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 xml:space="preserve">Luogo e data _____________</w:t>
      </w:r>
    </w:p>
    <w:p w:rsidR="00000000" w:rsidDel="00000000" w:rsidP="00000000" w:rsidRDefault="00000000" w:rsidRPr="00000000" w14:paraId="00000063">
      <w:pPr>
        <w:spacing w:after="120" w:before="120" w:line="360" w:lineRule="auto"/>
        <w:jc w:val="both"/>
        <w:rPr>
          <w:rFonts w:ascii="Titillium Web" w:cs="Titillium Web" w:eastAsia="Titillium Web" w:hAnsi="Titillium Web"/>
          <w:sz w:val="24"/>
          <w:szCs w:val="24"/>
        </w:rPr>
      </w:pPr>
      <w:r w:rsidDel="00000000" w:rsidR="00000000" w:rsidRPr="00000000">
        <w:rPr>
          <w:rFonts w:ascii="Titillium Web" w:cs="Titillium Web" w:eastAsia="Titillium Web" w:hAnsi="Titillium Web"/>
          <w:sz w:val="24"/>
          <w:szCs w:val="24"/>
          <w:rtl w:val="0"/>
        </w:rPr>
        <w:tab/>
      </w:r>
    </w:p>
    <w:p w:rsidR="00000000" w:rsidDel="00000000" w:rsidP="00000000" w:rsidRDefault="00000000" w:rsidRPr="00000000" w14:paraId="00000064">
      <w:pPr>
        <w:spacing w:after="120" w:lineRule="auto"/>
        <w:ind w:left="4992" w:firstLine="0"/>
        <w:jc w:val="center"/>
        <w:rPr>
          <w:rFonts w:ascii="Titillium Web" w:cs="Titillium Web" w:eastAsia="Titillium Web" w:hAnsi="Titillium Web"/>
          <w:color w:val="000000"/>
          <w:sz w:val="24"/>
          <w:szCs w:val="24"/>
        </w:rPr>
        <w:sectPr>
          <w:headerReference r:id="rId7" w:type="first"/>
          <w:footerReference r:id="rId8" w:type="default"/>
          <w:pgSz w:h="16838" w:w="11906" w:orient="portrait"/>
          <w:pgMar w:bottom="851" w:top="1697" w:left="1134" w:right="1134" w:header="708" w:footer="278"/>
          <w:pgNumType w:start="1"/>
          <w:titlePg w:val="1"/>
        </w:sectPr>
      </w:pPr>
      <w:r w:rsidDel="00000000" w:rsidR="00000000" w:rsidRPr="00000000">
        <w:rPr>
          <w:rFonts w:ascii="Titillium Web" w:cs="Titillium Web" w:eastAsia="Titillium Web" w:hAnsi="Titillium Web"/>
          <w:color w:val="000000"/>
          <w:sz w:val="24"/>
          <w:szCs w:val="24"/>
          <w:rtl w:val="0"/>
        </w:rPr>
        <w:t xml:space="preserve">Il rappresentante legale</w:t>
      </w:r>
    </w:p>
    <w:p w:rsidR="00000000" w:rsidDel="00000000" w:rsidP="00000000" w:rsidRDefault="00000000" w:rsidRPr="00000000" w14:paraId="00000065">
      <w:pPr>
        <w:spacing w:after="120" w:lineRule="auto"/>
        <w:ind w:left="4992" w:firstLine="0"/>
        <w:jc w:val="center"/>
        <w:rPr>
          <w:rFonts w:ascii="Titillium Web" w:cs="Titillium Web" w:eastAsia="Titillium Web" w:hAnsi="Titillium Web"/>
          <w:color w:val="000000"/>
          <w:sz w:val="24"/>
          <w:szCs w:val="24"/>
        </w:rPr>
      </w:pPr>
      <w:r w:rsidDel="00000000" w:rsidR="00000000" w:rsidRPr="00000000">
        <w:rPr>
          <w:rtl w:val="0"/>
        </w:rPr>
      </w:r>
    </w:p>
    <w:p w:rsidR="00000000" w:rsidDel="00000000" w:rsidP="00000000" w:rsidRDefault="00000000" w:rsidRPr="00000000" w14:paraId="00000066">
      <w:pPr>
        <w:spacing w:after="120" w:before="120" w:line="360" w:lineRule="auto"/>
        <w:jc w:val="center"/>
        <w:rPr>
          <w:rFonts w:ascii="Titillium Web" w:cs="Titillium Web" w:eastAsia="Titillium Web" w:hAnsi="Titillium Web"/>
          <w:b w:val="1"/>
          <w:bCs w:val="1"/>
          <w:color w:val="4f81bd"/>
          <w:sz w:val="28"/>
          <w:szCs w:val="28"/>
        </w:rPr>
      </w:pPr>
      <w:r w:rsidDel="00000000" w:rsidR="00000000" w:rsidRPr="00000000">
        <w:rPr>
          <w:rFonts w:ascii="Titillium Web" w:cs="Titillium Web" w:eastAsia="Titillium Web" w:hAnsi="Titillium Web"/>
          <w:b w:val="1"/>
          <w:bCs w:val="1"/>
          <w:color w:val="4f81bd"/>
          <w:sz w:val="28"/>
          <w:szCs w:val="28"/>
          <w:rtl w:val="0"/>
        </w:rPr>
        <w:t xml:space="preserve">ISTRUZIONI PER L’IDENTIFICAZIONE DEL TITOLARE EFFETTIVO</w:t>
      </w:r>
    </w:p>
    <w:p w:rsidR="00000000" w:rsidDel="00000000" w:rsidP="00000000" w:rsidRDefault="00000000" w:rsidRPr="00000000" w14:paraId="00000067">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b w:val="1"/>
          <w:bCs w:val="1"/>
          <w:u w:val="single"/>
        </w:rPr>
      </w:pPr>
      <w:r w:rsidDel="00000000" w:rsidR="00000000" w:rsidRPr="00000000">
        <w:rPr>
          <w:rFonts w:ascii="Titillium Web" w:cs="Titillium Web" w:eastAsia="Titillium Web" w:hAnsi="Titillium Web"/>
          <w:b w:val="1"/>
          <w:bCs w:val="1"/>
          <w:u w:val="single"/>
          <w:rtl w:val="0"/>
        </w:rPr>
        <w:t xml:space="preserve">Definizione di titolare effettivo</w:t>
      </w:r>
    </w:p>
    <w:p w:rsidR="00000000" w:rsidDel="00000000" w:rsidP="00000000" w:rsidRDefault="00000000" w:rsidRPr="00000000" w14:paraId="00000068">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rPr>
      </w:pPr>
      <w:r w:rsidDel="00000000" w:rsidR="00000000" w:rsidRPr="00000000">
        <w:rPr>
          <w:rFonts w:ascii="Titillium Web" w:cs="Titillium Web" w:eastAsia="Titillium Web" w:hAnsi="Titillium Web"/>
          <w:i w:val="1"/>
          <w:iCs w:val="1"/>
          <w:rtl w:val="0"/>
        </w:rPr>
        <w:t xml:space="preserve">- Art. 1 decreto legislativo 21 novembre 2007, n. 231 </w:t>
      </w:r>
      <w:r w:rsidDel="00000000" w:rsidR="00000000" w:rsidRPr="00000000">
        <w:rPr>
          <w:rFonts w:ascii="Titillium Web" w:cs="Titillium Web" w:eastAsia="Titillium Web" w:hAnsi="Titillium Web"/>
          <w:rtl w:val="0"/>
        </w:rPr>
        <w:t xml:space="preserve">(d.lgs. 231/2007)</w:t>
      </w:r>
    </w:p>
    <w:p w:rsidR="00000000" w:rsidDel="00000000" w:rsidP="00000000" w:rsidRDefault="00000000" w:rsidRPr="00000000" w14:paraId="00000069">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(Definizioni)</w:t>
      </w:r>
    </w:p>
    <w:p w:rsidR="00000000" w:rsidDel="00000000" w:rsidP="00000000" w:rsidRDefault="00000000" w:rsidRPr="00000000" w14:paraId="0000006A">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u) «</w:t>
      </w:r>
      <w:r w:rsidDel="00000000" w:rsidR="00000000" w:rsidRPr="00000000">
        <w:rPr>
          <w:rFonts w:ascii="Titillium Web" w:cs="Titillium Web" w:eastAsia="Titillium Web" w:hAnsi="Titillium Web"/>
          <w:i w:val="1"/>
          <w:iCs w:val="1"/>
          <w:rtl w:val="0"/>
        </w:rPr>
        <w:t xml:space="preserve">titolare effettivo</w:t>
      </w:r>
      <w:r w:rsidDel="00000000" w:rsidR="00000000" w:rsidRPr="00000000">
        <w:rPr>
          <w:rFonts w:ascii="Titillium Web" w:cs="Titillium Web" w:eastAsia="Titillium Web" w:hAnsi="Titillium Web"/>
          <w:rtl w:val="0"/>
        </w:rPr>
        <w:t xml:space="preserve">»: la persona fisica per conto della quale è realizzata un'operazione o un'attività, </w:t>
      </w:r>
      <w:r w:rsidDel="00000000" w:rsidR="00000000" w:rsidRPr="00000000">
        <w:rPr>
          <w:rFonts w:ascii="Titillium Web" w:cs="Titillium Web" w:eastAsia="Titillium Web" w:hAnsi="Titillium Web"/>
          <w:u w:val="single"/>
          <w:rtl w:val="0"/>
        </w:rPr>
        <w:t xml:space="preserve">ovvero, </w:t>
      </w:r>
      <w:r w:rsidDel="00000000" w:rsidR="00000000" w:rsidRPr="00000000">
        <w:rPr>
          <w:rFonts w:ascii="Titillium Web" w:cs="Titillium Web" w:eastAsia="Titillium Web" w:hAnsi="Titillium Web"/>
          <w:b w:val="1"/>
          <w:bCs w:val="1"/>
          <w:u w:val="single"/>
          <w:rtl w:val="0"/>
        </w:rPr>
        <w:t xml:space="preserve">nel caso di entità giuridica,</w:t>
      </w:r>
      <w:r w:rsidDel="00000000" w:rsidR="00000000" w:rsidRPr="00000000">
        <w:rPr>
          <w:rFonts w:ascii="Titillium Web" w:cs="Titillium Web" w:eastAsia="Titillium Web" w:hAnsi="Titillium Web"/>
          <w:u w:val="single"/>
          <w:rtl w:val="0"/>
        </w:rPr>
        <w:t xml:space="preserve"> la persona o le persone fisiche che, in ultima istanza, possiedono o controllano tale entità, ovvero ne risultano beneficiari secondo i criteri di cui all’Allegato tecnico al presente decreto</w:t>
      </w:r>
      <w:r w:rsidDel="00000000" w:rsidR="00000000" w:rsidRPr="00000000">
        <w:rPr>
          <w:rFonts w:ascii="Titillium Web" w:cs="Titillium Web" w:eastAsia="Titillium Web" w:hAnsi="Titillium Web"/>
          <w:rtl w:val="0"/>
        </w:rPr>
        <w:t xml:space="preserve">;</w:t>
      </w:r>
    </w:p>
    <w:p w:rsidR="00000000" w:rsidDel="00000000" w:rsidP="00000000" w:rsidRDefault="00000000" w:rsidRPr="00000000" w14:paraId="0000006B">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b w:val="1"/>
          <w:bCs w:val="1"/>
        </w:rPr>
      </w:pPr>
      <w:r w:rsidDel="00000000" w:rsidR="00000000" w:rsidRPr="00000000">
        <w:rPr>
          <w:rFonts w:ascii="Titillium Web" w:cs="Titillium Web" w:eastAsia="Titillium Web" w:hAnsi="Titillium Web"/>
          <w:b w:val="1"/>
          <w:bCs w:val="1"/>
          <w:rtl w:val="0"/>
        </w:rPr>
        <w:t xml:space="preserve">Allegato tecnico al d.lgs. 231/2007, n. 231</w:t>
      </w:r>
    </w:p>
    <w:p w:rsidR="00000000" w:rsidDel="00000000" w:rsidP="00000000" w:rsidRDefault="00000000" w:rsidRPr="00000000" w14:paraId="0000006C">
      <w:pPr>
        <w:pBdr>
          <w:top w:color="000000" w:space="1" w:sz="4" w:val="single"/>
          <w:left w:color="000000" w:space="4" w:sz="4" w:val="single"/>
          <w:bottom w:color="000000" w:space="1" w:sz="4" w:val="single"/>
          <w:right w:color="000000" w:space="4" w:sz="4" w:val="single"/>
        </w:pBdr>
        <w:spacing w:after="60" w:before="120" w:line="36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Art. 2</w:t>
      </w:r>
    </w:p>
    <w:p w:rsidR="00000000" w:rsidDel="00000000" w:rsidP="00000000" w:rsidRDefault="00000000" w:rsidRPr="00000000" w14:paraId="0000006D">
      <w:pPr>
        <w:pBdr>
          <w:top w:color="000000" w:space="1" w:sz="4" w:val="single"/>
          <w:left w:color="000000" w:space="4" w:sz="4" w:val="single"/>
          <w:bottom w:color="000000" w:space="1" w:sz="4" w:val="single"/>
          <w:right w:color="000000" w:space="4" w:sz="4" w:val="single"/>
        </w:pBdr>
        <w:spacing w:after="60" w:before="120" w:line="36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1. Per titolare effettivo s'intende:</w:t>
      </w:r>
    </w:p>
    <w:p w:rsidR="00000000" w:rsidDel="00000000" w:rsidP="00000000" w:rsidRDefault="00000000" w:rsidRPr="00000000" w14:paraId="0000006E">
      <w:pPr>
        <w:pBdr>
          <w:top w:color="000000" w:space="1" w:sz="4" w:val="single"/>
          <w:left w:color="000000" w:space="4" w:sz="4" w:val="single"/>
          <w:bottom w:color="000000" w:space="1" w:sz="4" w:val="single"/>
          <w:right w:color="000000" w:space="4" w:sz="4" w:val="single"/>
        </w:pBdr>
        <w:spacing w:after="60" w:before="120" w:line="36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a) in caso di società:</w:t>
      </w:r>
    </w:p>
    <w:p w:rsidR="00000000" w:rsidDel="00000000" w:rsidP="00000000" w:rsidRDefault="00000000" w:rsidRPr="00000000" w14:paraId="0000006F">
      <w:pPr>
        <w:numPr>
          <w:ilvl w:val="0"/>
          <w:numId w:val="2"/>
        </w:numPr>
        <w:pBdr>
          <w:top w:color="000000" w:space="1" w:sz="4" w:val="single"/>
          <w:left w:color="000000" w:space="4" w:sz="4" w:val="single"/>
          <w:bottom w:color="000000" w:space="1" w:sz="4" w:val="single"/>
          <w:right w:color="000000" w:space="4" w:sz="4" w:val="single"/>
        </w:pBdr>
        <w:tabs>
          <w:tab w:val="left" w:leader="none" w:pos="426"/>
        </w:tabs>
        <w:spacing w:after="60" w:before="120" w:line="240" w:lineRule="auto"/>
        <w:ind w:left="425" w:hanging="425"/>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rsidR="00000000" w:rsidDel="00000000" w:rsidP="00000000" w:rsidRDefault="00000000" w:rsidRPr="00000000" w14:paraId="00000070">
      <w:pPr>
        <w:numPr>
          <w:ilvl w:val="0"/>
          <w:numId w:val="2"/>
        </w:numPr>
        <w:pBdr>
          <w:top w:color="000000" w:space="1" w:sz="4" w:val="single"/>
          <w:left w:color="000000" w:space="4" w:sz="4" w:val="single"/>
          <w:bottom w:color="000000" w:space="1" w:sz="4" w:val="single"/>
          <w:right w:color="000000" w:space="4" w:sz="4" w:val="single"/>
        </w:pBdr>
        <w:tabs>
          <w:tab w:val="left" w:leader="none" w:pos="426"/>
        </w:tabs>
        <w:spacing w:after="60" w:before="120" w:line="240" w:lineRule="auto"/>
        <w:ind w:left="426" w:hanging="426"/>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la persona fisica o le persone fisiche che esercitano in altro modo il controllo sulla direzione di un'entità giuridica.</w:t>
      </w:r>
    </w:p>
    <w:p w:rsidR="00000000" w:rsidDel="00000000" w:rsidP="00000000" w:rsidRDefault="00000000" w:rsidRPr="00000000" w14:paraId="00000071">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72">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b w:val="1"/>
          <w:bCs w:val="1"/>
          <w:u w:val="single"/>
        </w:rPr>
      </w:pPr>
      <w:r w:rsidDel="00000000" w:rsidR="00000000" w:rsidRPr="00000000">
        <w:rPr>
          <w:rFonts w:ascii="Titillium Web" w:cs="Titillium Web" w:eastAsia="Titillium Web" w:hAnsi="Titillium Web"/>
          <w:b w:val="1"/>
          <w:bCs w:val="1"/>
          <w:u w:val="single"/>
          <w:rtl w:val="0"/>
        </w:rPr>
        <w:t xml:space="preserve">Modalità di individuazione del titolare effettivo nei casi di società di capitali o di persone</w:t>
      </w:r>
    </w:p>
    <w:p w:rsidR="00000000" w:rsidDel="00000000" w:rsidP="00000000" w:rsidRDefault="00000000" w:rsidRPr="00000000" w14:paraId="00000073">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b w:val="1"/>
          <w:bCs w:val="1"/>
        </w:rPr>
      </w:pPr>
      <w:r w:rsidDel="00000000" w:rsidR="00000000" w:rsidRPr="00000000">
        <w:rPr>
          <w:rFonts w:ascii="Titillium Web" w:cs="Titillium Web" w:eastAsia="Titillium Web" w:hAnsi="Titillium Web"/>
          <w:b w:val="1"/>
          <w:bCs w:val="1"/>
          <w:rtl w:val="0"/>
        </w:rPr>
        <w:t xml:space="preserve">1. Per titolare effettivo, IN CASO DI SOCIETA’ DI CAPITALI, si intende:</w:t>
      </w:r>
    </w:p>
    <w:p w:rsidR="00000000" w:rsidDel="00000000" w:rsidP="00000000" w:rsidRDefault="00000000" w:rsidRPr="00000000" w14:paraId="00000074">
      <w:pPr>
        <w:numPr>
          <w:ilvl w:val="0"/>
          <w:numId w:val="4"/>
        </w:numPr>
        <w:pBdr>
          <w:top w:color="000000" w:space="1" w:sz="4" w:val="single"/>
          <w:left w:color="000000" w:space="4" w:sz="4" w:val="single"/>
          <w:bottom w:color="000000" w:space="1" w:sz="4" w:val="single"/>
          <w:right w:color="000000" w:space="4" w:sz="4" w:val="single"/>
        </w:pBdr>
        <w:tabs>
          <w:tab w:val="left" w:leader="none" w:pos="426"/>
        </w:tabs>
        <w:spacing w:after="60" w:before="120" w:line="240" w:lineRule="auto"/>
        <w:ind w:left="425" w:hanging="425"/>
        <w:jc w:val="both"/>
        <w:rPr>
          <w:rFonts w:ascii="Titillium Web" w:cs="Titillium Web" w:eastAsia="Titillium Web" w:hAnsi="Titillium Web"/>
          <w:b w:val="1"/>
          <w:bCs w:val="1"/>
        </w:rPr>
      </w:pPr>
      <w:r w:rsidDel="00000000" w:rsidR="00000000" w:rsidRPr="00000000">
        <w:rPr>
          <w:rFonts w:ascii="Titillium Web" w:cs="Titillium Web" w:eastAsia="Titillium Web" w:hAnsi="Titillium Web"/>
          <w:rtl w:val="0"/>
        </w:rPr>
        <w:t xml:space="preserve">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Del="00000000" w:rsidR="00000000" w:rsidRPr="00000000">
        <w:rPr>
          <w:rFonts w:ascii="Titillium Web" w:cs="Titillium Web" w:eastAsia="Titillium Web" w:hAnsi="Titillium Web"/>
          <w:b w:val="1"/>
          <w:bCs w:val="1"/>
          <w:rtl w:val="0"/>
        </w:rPr>
        <w:t xml:space="preserve">; </w:t>
      </w:r>
      <w:r w:rsidDel="00000000" w:rsidR="00000000" w:rsidRPr="00000000">
        <w:rPr>
          <w:rFonts w:ascii="Titillium Web" w:cs="Titillium Web" w:eastAsia="Titillium Web" w:hAnsi="Titillium Web"/>
          <w:b w:val="1"/>
          <w:bCs w:val="1"/>
          <w:u w:val="single"/>
          <w:rtl w:val="0"/>
        </w:rPr>
        <w:t xml:space="preserve">tale criterio si ritiene soddisfatto ove la percentuale corrisponda al 25 per cento più uno di partecipazione al capitale sociale</w:t>
      </w:r>
      <w:r w:rsidDel="00000000" w:rsidR="00000000" w:rsidRPr="00000000">
        <w:rPr>
          <w:rFonts w:ascii="Titillium Web" w:cs="Titillium Web" w:eastAsia="Titillium Web" w:hAnsi="Titillium Web"/>
          <w:b w:val="1"/>
          <w:bCs w:val="1"/>
          <w:rtl w:val="0"/>
        </w:rPr>
        <w:t xml:space="preserve">;</w:t>
      </w:r>
    </w:p>
    <w:p w:rsidR="00000000" w:rsidDel="00000000" w:rsidP="00000000" w:rsidRDefault="00000000" w:rsidRPr="00000000" w14:paraId="00000075">
      <w:pPr>
        <w:numPr>
          <w:ilvl w:val="0"/>
          <w:numId w:val="4"/>
        </w:numPr>
        <w:pBdr>
          <w:top w:color="000000" w:space="1" w:sz="4" w:val="single"/>
          <w:left w:color="000000" w:space="4" w:sz="4" w:val="single"/>
          <w:bottom w:color="000000" w:space="1" w:sz="4" w:val="single"/>
          <w:right w:color="000000" w:space="4" w:sz="4" w:val="single"/>
        </w:pBdr>
        <w:tabs>
          <w:tab w:val="left" w:leader="none" w:pos="426"/>
        </w:tabs>
        <w:spacing w:after="60" w:before="120" w:line="240" w:lineRule="auto"/>
        <w:ind w:left="426" w:hanging="426"/>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la persona fisica o le persone fisiche che esercitano in altro modo il controllo sulla direzione di un'entità giuridica.</w:t>
      </w:r>
    </w:p>
    <w:p w:rsidR="00000000" w:rsidDel="00000000" w:rsidP="00000000" w:rsidRDefault="00000000" w:rsidRPr="00000000" w14:paraId="00000076">
      <w:pPr>
        <w:pBdr>
          <w:top w:color="000000" w:space="1" w:sz="4" w:val="single"/>
          <w:left w:color="000000" w:space="4" w:sz="4" w:val="single"/>
          <w:bottom w:color="000000" w:space="1" w:sz="4" w:val="single"/>
          <w:right w:color="000000" w:space="4" w:sz="4" w:val="single"/>
        </w:pBdr>
        <w:spacing w:after="120" w:before="120" w:line="360" w:lineRule="auto"/>
        <w:jc w:val="both"/>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77">
      <w:pPr>
        <w:pBdr>
          <w:top w:color="000000" w:space="1" w:sz="4" w:val="single"/>
          <w:left w:color="000000" w:space="4" w:sz="4" w:val="single"/>
          <w:bottom w:color="000000" w:space="1" w:sz="4" w:val="single"/>
          <w:right w:color="000000" w:space="4" w:sz="4" w:val="single"/>
        </w:pBdr>
        <w:spacing w:after="60" w:before="12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Nel caso in cui dall’assetto proprietario non fosse possibile individuare, in maniera univoca, la persona fisica o le persone fisiche cui è attribuibile la proprietà diretta o indiretta dell’ente, il titolare effettivo coincide con la persona o le persone fisiche cui, in ultima istanza, è attribuibile il controllo dell’ente stesso in forza: </w:t>
      </w:r>
    </w:p>
    <w:p w:rsidR="00000000" w:rsidDel="00000000" w:rsidP="00000000" w:rsidRDefault="00000000" w:rsidRPr="00000000" w14:paraId="00000078">
      <w:pPr>
        <w:pBdr>
          <w:top w:color="000000" w:space="1" w:sz="4" w:val="single"/>
          <w:left w:color="000000" w:space="4" w:sz="4" w:val="single"/>
          <w:bottom w:color="000000" w:space="1" w:sz="4" w:val="single"/>
          <w:right w:color="000000" w:space="4" w:sz="4" w:val="single"/>
        </w:pBdr>
        <w:spacing w:after="60" w:before="12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 del controllo della maggioranza dei voti esercitabili in assemblea ordinaria; </w:t>
      </w:r>
    </w:p>
    <w:p w:rsidR="00000000" w:rsidDel="00000000" w:rsidP="00000000" w:rsidRDefault="00000000" w:rsidRPr="00000000" w14:paraId="00000079">
      <w:pPr>
        <w:pBdr>
          <w:top w:color="000000" w:space="1" w:sz="4" w:val="single"/>
          <w:left w:color="000000" w:space="4" w:sz="4" w:val="single"/>
          <w:bottom w:color="000000" w:space="1" w:sz="4" w:val="single"/>
          <w:right w:color="000000" w:space="4" w:sz="4" w:val="single"/>
        </w:pBdr>
        <w:spacing w:after="60" w:before="12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 del controllo di voti sufficienti per esercitare un’influenza dominante in assemblea ordinaria;</w:t>
      </w:r>
    </w:p>
    <w:p w:rsidR="00000000" w:rsidDel="00000000" w:rsidP="00000000" w:rsidRDefault="00000000" w:rsidRPr="00000000" w14:paraId="0000007A">
      <w:pPr>
        <w:pBdr>
          <w:top w:color="000000" w:space="1" w:sz="4" w:val="single"/>
          <w:left w:color="000000" w:space="4" w:sz="4" w:val="single"/>
          <w:bottom w:color="000000" w:space="1" w:sz="4" w:val="single"/>
          <w:right w:color="000000" w:space="4" w:sz="4" w:val="single"/>
        </w:pBdr>
        <w:spacing w:after="60" w:before="120" w:lineRule="auto"/>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 dell’esistenza di particolari vincoli contrattuali che consentano di esercitare un’influenza dominante.</w:t>
      </w:r>
    </w:p>
    <w:p w:rsidR="00000000" w:rsidDel="00000000" w:rsidP="00000000" w:rsidRDefault="00000000" w:rsidRPr="00000000" w14:paraId="0000007B">
      <w:pPr>
        <w:pBdr>
          <w:top w:color="000000" w:space="1" w:sz="4" w:val="single"/>
          <w:left w:color="000000" w:space="4" w:sz="4" w:val="single"/>
          <w:bottom w:color="000000" w:space="1" w:sz="4" w:val="single"/>
          <w:right w:color="000000" w:space="4" w:sz="4" w:val="single"/>
        </w:pBdr>
        <w:spacing w:after="120" w:before="120" w:lineRule="auto"/>
        <w:ind w:firstLine="1"/>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Qualora l’applicazione dei criteri di cui sopra non consenta ancora di individuare univocamente uno o più titolari effettivi, </w:t>
      </w:r>
      <w:r w:rsidDel="00000000" w:rsidR="00000000" w:rsidRPr="00000000">
        <w:rPr>
          <w:rFonts w:ascii="Titillium Web" w:cs="Titillium Web" w:eastAsia="Titillium Web" w:hAnsi="Titillium Web"/>
          <w:u w:val="single"/>
          <w:rtl w:val="0"/>
        </w:rPr>
        <w:t xml:space="preserve">il titolare effettivo coincide con la persona o le persone fisiche titolari di poteri di amministrazione o direzione della società</w:t>
      </w:r>
      <w:r w:rsidDel="00000000" w:rsidR="00000000" w:rsidRPr="00000000">
        <w:rPr>
          <w:rFonts w:ascii="Titillium Web" w:cs="Titillium Web" w:eastAsia="Titillium Web" w:hAnsi="Titillium Web"/>
          <w:rtl w:val="0"/>
        </w:rPr>
        <w:t xml:space="preserve">.</w:t>
      </w:r>
    </w:p>
    <w:p w:rsidR="00000000" w:rsidDel="00000000" w:rsidP="00000000" w:rsidRDefault="00000000" w:rsidRPr="00000000" w14:paraId="0000007C">
      <w:pPr>
        <w:pBdr>
          <w:top w:color="000000" w:space="1" w:sz="4" w:val="single"/>
          <w:left w:color="000000" w:space="4" w:sz="4" w:val="single"/>
          <w:bottom w:color="000000" w:space="1" w:sz="4" w:val="single"/>
          <w:right w:color="000000" w:space="4" w:sz="4" w:val="single"/>
        </w:pBdr>
        <w:spacing w:after="120" w:before="120" w:line="360" w:lineRule="auto"/>
        <w:ind w:firstLine="1"/>
        <w:jc w:val="both"/>
        <w:rPr>
          <w:rFonts w:ascii="Titillium Web" w:cs="Titillium Web" w:eastAsia="Titillium Web" w:hAnsi="Titillium Web"/>
          <w:b w:val="1"/>
          <w:bCs w:val="1"/>
        </w:rPr>
      </w:pPr>
      <w:r w:rsidDel="00000000" w:rsidR="00000000" w:rsidRPr="00000000">
        <w:rPr>
          <w:rFonts w:ascii="Titillium Web" w:cs="Titillium Web" w:eastAsia="Titillium Web" w:hAnsi="Titillium Web"/>
          <w:b w:val="1"/>
          <w:bCs w:val="1"/>
          <w:rtl w:val="0"/>
        </w:rPr>
        <w:t xml:space="preserve">2. Per titolare effettivo, IN CASO DI SOCIETA’ DI PERSONE, si intende:</w:t>
      </w:r>
    </w:p>
    <w:p w:rsidR="00000000" w:rsidDel="00000000" w:rsidP="00000000" w:rsidRDefault="00000000" w:rsidRPr="00000000" w14:paraId="0000007D">
      <w:pPr>
        <w:numPr>
          <w:ilvl w:val="0"/>
          <w:numId w:val="3"/>
        </w:numPr>
        <w:pBdr>
          <w:top w:color="000000" w:space="1" w:sz="4" w:val="single"/>
          <w:left w:color="000000" w:space="4" w:sz="4" w:val="single"/>
          <w:bottom w:color="000000" w:space="1" w:sz="4" w:val="single"/>
          <w:right w:color="000000" w:space="4" w:sz="4" w:val="single"/>
        </w:pBdr>
        <w:tabs>
          <w:tab w:val="left" w:leader="none" w:pos="426"/>
        </w:tabs>
        <w:spacing w:after="60" w:before="120" w:line="240" w:lineRule="auto"/>
        <w:ind w:left="425" w:hanging="425"/>
        <w:jc w:val="both"/>
        <w:rPr>
          <w:rFonts w:ascii="Titillium Web" w:cs="Titillium Web" w:eastAsia="Titillium Web" w:hAnsi="Titillium Web"/>
        </w:rPr>
      </w:pPr>
      <w:r w:rsidDel="00000000" w:rsidR="00000000" w:rsidRPr="00000000">
        <w:rPr>
          <w:rFonts w:ascii="Titillium Web" w:cs="Titillium Web" w:eastAsia="Titillium Web" w:hAnsi="Titillium Web"/>
          <w:b w:val="1"/>
          <w:bCs w:val="1"/>
          <w:u w:val="single"/>
          <w:rtl w:val="0"/>
        </w:rPr>
        <w:t xml:space="preserve">la persona fisica che ha conferito nel capitale importi superiori al 25% del capitale sottoscritto</w:t>
      </w:r>
      <w:r w:rsidDel="00000000" w:rsidR="00000000" w:rsidRPr="00000000">
        <w:rPr>
          <w:rFonts w:ascii="Titillium Web" w:cs="Titillium Web" w:eastAsia="Titillium Web" w:hAnsi="Titillium Web"/>
          <w:rtl w:val="0"/>
        </w:rPr>
        <w:t xml:space="preserve"> (ex articoli 2253, 2295, 2315 c.c.) oppure, nei casi di ripartizione di utili in modalità non proporzionali ai conferimenti, indipendentemente dalla quota conferita, </w:t>
      </w:r>
      <w:r w:rsidDel="00000000" w:rsidR="00000000" w:rsidRPr="00000000">
        <w:rPr>
          <w:rFonts w:ascii="Titillium Web" w:cs="Titillium Web" w:eastAsia="Titillium Web" w:hAnsi="Titillium Web"/>
          <w:b w:val="1"/>
          <w:bCs w:val="1"/>
          <w:u w:val="single"/>
          <w:rtl w:val="0"/>
        </w:rPr>
        <w:t xml:space="preserve">ha diritto a una parte degli utili o alle perdite in misura superiore al 25%</w:t>
      </w:r>
      <w:r w:rsidDel="00000000" w:rsidR="00000000" w:rsidRPr="00000000">
        <w:rPr>
          <w:rFonts w:ascii="Titillium Web" w:cs="Titillium Web" w:eastAsia="Titillium Web" w:hAnsi="Titillium Web"/>
          <w:rtl w:val="0"/>
        </w:rPr>
        <w:t xml:space="preserve"> (ex art. 2263, 2295, 2315 c.c.);</w:t>
      </w:r>
    </w:p>
    <w:p w:rsidR="00000000" w:rsidDel="00000000" w:rsidP="00000000" w:rsidRDefault="00000000" w:rsidRPr="00000000" w14:paraId="0000007E">
      <w:pPr>
        <w:numPr>
          <w:ilvl w:val="0"/>
          <w:numId w:val="3"/>
        </w:numPr>
        <w:pBdr>
          <w:top w:color="000000" w:space="1" w:sz="4" w:val="single"/>
          <w:left w:color="000000" w:space="4" w:sz="4" w:val="single"/>
          <w:bottom w:color="000000" w:space="1" w:sz="4" w:val="single"/>
          <w:right w:color="000000" w:space="4" w:sz="4" w:val="single"/>
        </w:pBdr>
        <w:tabs>
          <w:tab w:val="left" w:leader="none" w:pos="426"/>
        </w:tabs>
        <w:spacing w:after="60" w:before="120" w:line="240" w:lineRule="auto"/>
        <w:ind w:left="425" w:hanging="425"/>
        <w:jc w:val="both"/>
        <w:rPr>
          <w:rFonts w:ascii="Titillium Web" w:cs="Titillium Web" w:eastAsia="Titillium Web" w:hAnsi="Titillium Web"/>
        </w:rPr>
      </w:pPr>
      <w:r w:rsidDel="00000000" w:rsidR="00000000" w:rsidRPr="00000000">
        <w:rPr>
          <w:rFonts w:ascii="Titillium Web" w:cs="Titillium Web" w:eastAsia="Titillium Web" w:hAnsi="Titillium Web"/>
          <w:rtl w:val="0"/>
        </w:rPr>
        <w:t xml:space="preserve">la persona fisica che ha l’amministrazione, disgiuntiva, congiuntiva o mista nonché la rappresentanza legale della società, laddove non vi siano soggetti che abbiano effettuato conferimenti o abbiano diritto alla ripartizione degli utili superiori alle citate soglie.</w:t>
      </w:r>
    </w:p>
    <w:p w:rsidR="00000000" w:rsidDel="00000000" w:rsidP="00000000" w:rsidRDefault="00000000" w:rsidRPr="00000000" w14:paraId="0000007F">
      <w:pPr>
        <w:spacing w:after="0" w:line="360" w:lineRule="auto"/>
        <w:jc w:val="center"/>
        <w:rPr>
          <w:rFonts w:ascii="Titillium Web" w:cs="Titillium Web" w:eastAsia="Titillium Web" w:hAnsi="Titillium Web"/>
          <w:color w:val="000000"/>
          <w:sz w:val="24"/>
          <w:szCs w:val="24"/>
        </w:rPr>
      </w:pPr>
      <w:r w:rsidDel="00000000" w:rsidR="00000000" w:rsidRPr="00000000">
        <w:rPr>
          <w:rtl w:val="0"/>
        </w:rPr>
      </w:r>
    </w:p>
    <w:p w:rsidR="00000000" w:rsidDel="00000000" w:rsidP="00000000" w:rsidRDefault="00000000" w:rsidRPr="00000000" w14:paraId="00000080">
      <w:pPr>
        <w:spacing w:after="0" w:lineRule="auto"/>
        <w:jc w:val="both"/>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81">
      <w:pPr>
        <w:spacing w:after="0" w:lineRule="auto"/>
        <w:jc w:val="both"/>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82">
      <w:pPr>
        <w:spacing w:after="0" w:lineRule="auto"/>
        <w:jc w:val="both"/>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83">
      <w:pPr>
        <w:spacing w:after="0" w:lineRule="auto"/>
        <w:jc w:val="both"/>
        <w:rPr>
          <w:rFonts w:ascii="Titillium Web" w:cs="Titillium Web" w:eastAsia="Titillium Web" w:hAnsi="Titillium Web"/>
        </w:rPr>
      </w:pPr>
      <w:r w:rsidDel="00000000" w:rsidR="00000000" w:rsidRPr="00000000">
        <w:rPr>
          <w:rtl w:val="0"/>
        </w:rPr>
      </w:r>
    </w:p>
    <w:p w:rsidR="00000000" w:rsidDel="00000000" w:rsidP="00000000" w:rsidRDefault="00000000" w:rsidRPr="00000000" w14:paraId="00000084">
      <w:pPr>
        <w:spacing w:after="0" w:lineRule="auto"/>
        <w:jc w:val="both"/>
        <w:rPr>
          <w:rFonts w:ascii="Titillium Web" w:cs="Titillium Web" w:eastAsia="Titillium Web" w:hAnsi="Titillium Web"/>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type w:val="nextPage"/>
      <w:pgSz w:h="16838" w:w="11906" w:orient="portrait"/>
      <w:pgMar w:bottom="1276" w:top="1417" w:left="1134" w:right="1134"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Trebuchet MS"/>
  <w:font w:name="Courier New"/>
  <w:font w:name="Titillium Web">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Da produrre su Carta Intestata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rebuchet MS" w:cs="Trebuchet MS" w:eastAsia="Trebuchet MS" w:hAnsi="Trebuchet MS"/>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della Ditta</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Testonotaapidipagina">
    <w:name w:val="footnote text"/>
    <w:basedOn w:val="Normale"/>
    <w:link w:val="TestonotaapidipaginaCarattere"/>
    <w:uiPriority w:val="99"/>
    <w:semiHidden w:val="1"/>
    <w:unhideWhenUsed w:val="1"/>
    <w:rsid w:val="00A277D1"/>
    <w:pPr>
      <w:spacing w:after="0" w:line="240" w:lineRule="auto"/>
    </w:pPr>
    <w:rPr>
      <w:sz w:val="20"/>
      <w:szCs w:val="20"/>
    </w:rPr>
  </w:style>
  <w:style w:type="character" w:styleId="TestonotaapidipaginaCarattere" w:customStyle="1">
    <w:name w:val="Testo nota a piè di pagina Carattere"/>
    <w:basedOn w:val="Carpredefinitoparagrafo"/>
    <w:link w:val="Testonotaapidipagina"/>
    <w:uiPriority w:val="99"/>
    <w:semiHidden w:val="1"/>
    <w:rsid w:val="00A277D1"/>
    <w:rPr>
      <w:sz w:val="20"/>
      <w:szCs w:val="20"/>
    </w:rPr>
  </w:style>
  <w:style w:type="character" w:styleId="Rimandonotaapidipagina">
    <w:name w:val="footnote reference"/>
    <w:basedOn w:val="Carpredefinitoparagrafo"/>
    <w:uiPriority w:val="99"/>
    <w:semiHidden w:val="1"/>
    <w:unhideWhenUsed w:val="1"/>
    <w:rsid w:val="00A277D1"/>
    <w:rPr>
      <w:vertAlign w:val="superscript"/>
    </w:rPr>
  </w:style>
  <w:style w:type="paragraph" w:styleId="Testofumetto">
    <w:name w:val="Balloon Text"/>
    <w:basedOn w:val="Normale"/>
    <w:link w:val="TestofumettoCarattere"/>
    <w:uiPriority w:val="99"/>
    <w:semiHidden w:val="1"/>
    <w:unhideWhenUsed w:val="1"/>
    <w:rsid w:val="009F1584"/>
    <w:pPr>
      <w:spacing w:after="0" w:line="240" w:lineRule="auto"/>
    </w:pPr>
    <w:rPr>
      <w:rFonts w:ascii="Tahoma" w:cs="Tahoma" w:hAnsi="Tahoma"/>
      <w:sz w:val="16"/>
      <w:szCs w:val="16"/>
    </w:rPr>
  </w:style>
  <w:style w:type="character" w:styleId="TestofumettoCarattere" w:customStyle="1">
    <w:name w:val="Testo fumetto Carattere"/>
    <w:basedOn w:val="Carpredefinitoparagrafo"/>
    <w:link w:val="Testofumetto"/>
    <w:uiPriority w:val="99"/>
    <w:semiHidden w:val="1"/>
    <w:rsid w:val="009F1584"/>
    <w:rPr>
      <w:rFonts w:ascii="Tahoma" w:cs="Tahoma" w:hAnsi="Tahoma"/>
      <w:sz w:val="16"/>
      <w:szCs w:val="16"/>
    </w:rPr>
  </w:style>
  <w:style w:type="character" w:styleId="Rimandocommento">
    <w:name w:val="annotation reference"/>
    <w:basedOn w:val="Carpredefinitoparagrafo"/>
    <w:uiPriority w:val="99"/>
    <w:semiHidden w:val="1"/>
    <w:unhideWhenUsed w:val="1"/>
    <w:rsid w:val="00A976EA"/>
    <w:rPr>
      <w:sz w:val="16"/>
      <w:szCs w:val="16"/>
    </w:rPr>
  </w:style>
  <w:style w:type="paragraph" w:styleId="Testocommento">
    <w:name w:val="annotation text"/>
    <w:basedOn w:val="Normale"/>
    <w:link w:val="TestocommentoCarattere"/>
    <w:uiPriority w:val="99"/>
    <w:semiHidden w:val="1"/>
    <w:unhideWhenUsed w:val="1"/>
    <w:rsid w:val="00A976EA"/>
    <w:pPr>
      <w:spacing w:line="240" w:lineRule="auto"/>
    </w:pPr>
    <w:rPr>
      <w:sz w:val="20"/>
      <w:szCs w:val="20"/>
    </w:rPr>
  </w:style>
  <w:style w:type="character" w:styleId="TestocommentoCarattere" w:customStyle="1">
    <w:name w:val="Testo commento Carattere"/>
    <w:basedOn w:val="Carpredefinitoparagrafo"/>
    <w:link w:val="Testocommento"/>
    <w:uiPriority w:val="99"/>
    <w:semiHidden w:val="1"/>
    <w:rsid w:val="00A976EA"/>
    <w:rPr>
      <w:sz w:val="20"/>
      <w:szCs w:val="20"/>
    </w:rPr>
  </w:style>
  <w:style w:type="paragraph" w:styleId="Soggettocommento">
    <w:name w:val="annotation subject"/>
    <w:basedOn w:val="Testocommento"/>
    <w:next w:val="Testocommento"/>
    <w:link w:val="SoggettocommentoCarattere"/>
    <w:uiPriority w:val="99"/>
    <w:semiHidden w:val="1"/>
    <w:unhideWhenUsed w:val="1"/>
    <w:rsid w:val="00A976EA"/>
    <w:rPr>
      <w:b w:val="1"/>
      <w:bCs w:val="1"/>
    </w:rPr>
  </w:style>
  <w:style w:type="character" w:styleId="SoggettocommentoCarattere" w:customStyle="1">
    <w:name w:val="Soggetto commento Carattere"/>
    <w:basedOn w:val="TestocommentoCarattere"/>
    <w:link w:val="Soggettocommento"/>
    <w:uiPriority w:val="99"/>
    <w:semiHidden w:val="1"/>
    <w:rsid w:val="00A976EA"/>
    <w:rPr>
      <w:b w:val="1"/>
      <w:bCs w:val="1"/>
      <w:sz w:val="20"/>
      <w:szCs w:val="20"/>
    </w:rPr>
  </w:style>
  <w:style w:type="paragraph" w:styleId="Paragrafoelenco">
    <w:name w:val="List Paragraph"/>
    <w:basedOn w:val="Normale"/>
    <w:uiPriority w:val="34"/>
    <w:qFormat w:val="1"/>
    <w:rsid w:val="00CF1902"/>
    <w:pPr>
      <w:ind w:left="720"/>
      <w:contextualSpacing w:val="1"/>
    </w:pPr>
  </w:style>
  <w:style w:type="paragraph" w:styleId="Default" w:customStyle="1">
    <w:name w:val="Default"/>
    <w:rsid w:val="00975099"/>
    <w:pPr>
      <w:widowControl w:val="0"/>
      <w:autoSpaceDE w:val="0"/>
      <w:autoSpaceDN w:val="0"/>
      <w:adjustRightInd w:val="0"/>
      <w:spacing w:after="0" w:line="240" w:lineRule="auto"/>
    </w:pPr>
    <w:rPr>
      <w:rFonts w:ascii="Times New Roman" w:cs="Times New Roman" w:eastAsia="Times New Roman" w:hAnsi="Times New Roman"/>
      <w:color w:val="000000"/>
      <w:sz w:val="24"/>
      <w:szCs w:val="24"/>
      <w:lang w:eastAsia="it-IT"/>
    </w:rPr>
  </w:style>
  <w:style w:type="table" w:styleId="Grigliatabella">
    <w:name w:val="Table Grid"/>
    <w:basedOn w:val="Tabellanormale"/>
    <w:uiPriority w:val="99"/>
    <w:rsid w:val="00A31A5D"/>
    <w:pPr>
      <w:spacing w:after="0" w:line="240" w:lineRule="auto"/>
    </w:pPr>
    <w:rPr>
      <w:rFonts w:ascii="Times New Roman" w:cs="Times New Roman" w:eastAsia="Times New Roman" w:hAnsi="Times New Roman"/>
      <w:sz w:val="20"/>
      <w:szCs w:val="20"/>
      <w:lang w:eastAsia="it-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Intestazione">
    <w:name w:val="header"/>
    <w:basedOn w:val="Normale"/>
    <w:link w:val="IntestazioneCarattere"/>
    <w:uiPriority w:val="99"/>
    <w:unhideWhenUsed w:val="1"/>
    <w:rsid w:val="00AC12CE"/>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AC12CE"/>
  </w:style>
  <w:style w:type="paragraph" w:styleId="Pidipagina">
    <w:name w:val="footer"/>
    <w:basedOn w:val="Normale"/>
    <w:link w:val="PidipaginaCarattere"/>
    <w:uiPriority w:val="99"/>
    <w:unhideWhenUsed w:val="1"/>
    <w:rsid w:val="00AC12CE"/>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AC12C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4.xml"/><Relationship Id="rId13" Type="http://schemas.openxmlformats.org/officeDocument/2006/relationships/footer" Target="footer4.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itilliumWeb-regular.ttf"/><Relationship Id="rId2" Type="http://schemas.openxmlformats.org/officeDocument/2006/relationships/font" Target="fonts/TitilliumWeb-bold.ttf"/><Relationship Id="rId3" Type="http://schemas.openxmlformats.org/officeDocument/2006/relationships/font" Target="fonts/TitilliumWeb-italic.ttf"/><Relationship Id="rId4" Type="http://schemas.openxmlformats.org/officeDocument/2006/relationships/font" Target="fonts/TitilliumWeb-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k1u6PErGykpoYZ0JeALADP284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zIOaC5ydXljcDY0aGtudXkyCGguZ2pkZ3hzMg5oLnhvbzY5YnRheXBnNDgAciExLUJtYTVZR29tMWQ1dkU2WmF1Q003eWkzNHdMQ21wc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2023-12-08T10:46:00Z</dcterms:created>
  <dc:creator>Ignazio Porceddu</dc:creator>
</cp:coreProperties>
</file>