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F9CFBC" w14:textId="77777777" w:rsidR="00FB725A" w:rsidRPr="00CD32E4" w:rsidRDefault="00FB725A" w:rsidP="00FB725A">
      <w:pPr>
        <w:spacing w:before="100" w:beforeAutospacing="1" w:after="100" w:afterAutospacing="1" w:line="240" w:lineRule="auto"/>
        <w:outlineLvl w:val="1"/>
        <w:rPr>
          <w:rFonts w:ascii="Titillium Web" w:eastAsia="Times New Roman" w:hAnsi="Titillium Web" w:cs="Times New Roman"/>
          <w:b/>
          <w:bCs/>
          <w:sz w:val="28"/>
          <w:szCs w:val="28"/>
          <w:lang w:eastAsia="it-IT"/>
        </w:rPr>
      </w:pPr>
      <w:r w:rsidRPr="00CD32E4">
        <w:rPr>
          <w:rFonts w:ascii="Titillium Web" w:eastAsia="Times New Roman" w:hAnsi="Titillium Web" w:cs="Times New Roman"/>
          <w:b/>
          <w:bCs/>
          <w:sz w:val="28"/>
          <w:szCs w:val="28"/>
          <w:lang w:eastAsia="it-IT"/>
        </w:rPr>
        <w:t>MODULO DI IMPEGNO DI RISERVATEZZA E NON DIVULGAZIONE (NDA)</w:t>
      </w:r>
    </w:p>
    <w:p w14:paraId="33A33850" w14:textId="60A7E034" w:rsidR="00FB725A" w:rsidRPr="00D11BAD" w:rsidRDefault="00FB725A" w:rsidP="00FB725A">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b/>
          <w:bCs/>
          <w:sz w:val="20"/>
          <w:szCs w:val="20"/>
          <w:lang w:eastAsia="it-IT"/>
        </w:rPr>
        <w:t>Oggetto:</w:t>
      </w:r>
      <w:r w:rsidRPr="00D11BAD">
        <w:rPr>
          <w:rFonts w:ascii="Titillium Web" w:eastAsia="Times New Roman" w:hAnsi="Titillium Web" w:cs="Times New Roman"/>
          <w:sz w:val="20"/>
          <w:szCs w:val="20"/>
          <w:lang w:eastAsia="it-IT"/>
        </w:rPr>
        <w:t xml:space="preserve"> Impegno di riservatezza e non divulgazione relativo alla documentazione tecnica, ai disegni, agli elaborati progettuali e alle informazioni messe a disposizione dall'INAF – Osservatorio Astronomico di Cagliari nell'ambito del</w:t>
      </w:r>
      <w:r w:rsidRPr="00FB725A">
        <w:rPr>
          <w:rFonts w:ascii="Titillium Web" w:eastAsia="Times New Roman" w:hAnsi="Titillium Web" w:cs="Times New Roman"/>
          <w:sz w:val="20"/>
          <w:szCs w:val="20"/>
          <w:lang w:eastAsia="it-IT"/>
        </w:rPr>
        <w:t>l’affidamento del contratto relativo a “</w:t>
      </w:r>
      <w:r w:rsidRPr="00CA27D8">
        <w:rPr>
          <w:rFonts w:ascii="Titillium Web" w:eastAsia="Times New Roman" w:hAnsi="Titillium Web" w:cs="Times New Roman"/>
          <w:i/>
          <w:sz w:val="20"/>
          <w:szCs w:val="20"/>
          <w:lang w:eastAsia="it-IT"/>
        </w:rPr>
        <w:t>Fornitura di schede elettroniche custom e materiale per la realizzazione di un modello di rack finalizzato alla gestione e al controllo dei ricevitori radioastronomici</w:t>
      </w:r>
      <w:r w:rsidRPr="00FB725A">
        <w:rPr>
          <w:rFonts w:ascii="Titillium Web" w:eastAsia="Times New Roman" w:hAnsi="Titillium Web" w:cs="Times New Roman"/>
          <w:sz w:val="20"/>
          <w:szCs w:val="20"/>
          <w:lang w:eastAsia="it-IT"/>
        </w:rPr>
        <w:t>”.</w:t>
      </w:r>
    </w:p>
    <w:p w14:paraId="17B426D0" w14:textId="77777777" w:rsidR="00FB725A" w:rsidRPr="00D11BAD" w:rsidRDefault="00FB725A" w:rsidP="00FB725A">
      <w:pPr>
        <w:spacing w:before="100" w:beforeAutospacing="1" w:after="100" w:afterAutospacing="1" w:line="240" w:lineRule="auto"/>
        <w:outlineLvl w:val="2"/>
        <w:rPr>
          <w:rFonts w:ascii="Titillium Web" w:eastAsia="Times New Roman" w:hAnsi="Titillium Web" w:cs="Times New Roman"/>
          <w:b/>
          <w:bCs/>
          <w:sz w:val="20"/>
          <w:szCs w:val="20"/>
          <w:lang w:eastAsia="it-IT"/>
        </w:rPr>
      </w:pPr>
      <w:r w:rsidRPr="00D11BAD">
        <w:rPr>
          <w:rFonts w:ascii="Titillium Web" w:eastAsia="Times New Roman" w:hAnsi="Titillium Web" w:cs="Times New Roman"/>
          <w:b/>
          <w:bCs/>
          <w:sz w:val="20"/>
          <w:szCs w:val="20"/>
          <w:lang w:eastAsia="it-IT"/>
        </w:rPr>
        <w:t>1. Identificazione dell'operatore economico</w:t>
      </w:r>
    </w:p>
    <w:p w14:paraId="7541B38E" w14:textId="77777777" w:rsidR="00FB725A" w:rsidRPr="00D11BAD" w:rsidRDefault="00FB725A" w:rsidP="00FB725A">
      <w:pPr>
        <w:spacing w:before="100" w:beforeAutospacing="1" w:after="100" w:afterAutospacing="1" w:line="240" w:lineRule="auto"/>
        <w:rPr>
          <w:rFonts w:ascii="Titillium Web" w:eastAsia="Times New Roman" w:hAnsi="Titillium Web" w:cs="Times New Roman"/>
          <w:sz w:val="20"/>
          <w:szCs w:val="20"/>
          <w:lang w:eastAsia="it-IT"/>
        </w:rPr>
      </w:pPr>
      <w:r w:rsidRPr="00D11BAD">
        <w:rPr>
          <w:rFonts w:ascii="Titillium Web" w:eastAsia="Times New Roman" w:hAnsi="Titillium Web" w:cs="Times New Roman"/>
          <w:b/>
          <w:bCs/>
          <w:sz w:val="20"/>
          <w:szCs w:val="20"/>
          <w:lang w:eastAsia="it-IT"/>
        </w:rPr>
        <w:t>Denominazione/Ragione sociale:</w:t>
      </w:r>
      <w:r w:rsidRPr="00D11BAD">
        <w:rPr>
          <w:rFonts w:ascii="Titillium Web" w:eastAsia="Times New Roman" w:hAnsi="Titillium Web" w:cs="Times New Roman"/>
          <w:sz w:val="20"/>
          <w:szCs w:val="20"/>
          <w:lang w:eastAsia="it-IT"/>
        </w:rPr>
        <w:t xml:space="preserve"> __________________________________________</w:t>
      </w:r>
    </w:p>
    <w:p w14:paraId="74923F0D" w14:textId="77777777" w:rsidR="00FB725A" w:rsidRPr="00D11BAD" w:rsidRDefault="00FB725A" w:rsidP="00FB725A">
      <w:pPr>
        <w:spacing w:before="100" w:beforeAutospacing="1" w:after="100" w:afterAutospacing="1" w:line="240" w:lineRule="auto"/>
        <w:rPr>
          <w:rFonts w:ascii="Titillium Web" w:eastAsia="Times New Roman" w:hAnsi="Titillium Web" w:cs="Times New Roman"/>
          <w:sz w:val="20"/>
          <w:szCs w:val="20"/>
          <w:lang w:eastAsia="it-IT"/>
        </w:rPr>
      </w:pPr>
      <w:r w:rsidRPr="00D11BAD">
        <w:rPr>
          <w:rFonts w:ascii="Titillium Web" w:eastAsia="Times New Roman" w:hAnsi="Titillium Web" w:cs="Times New Roman"/>
          <w:b/>
          <w:bCs/>
          <w:sz w:val="20"/>
          <w:szCs w:val="20"/>
          <w:lang w:eastAsia="it-IT"/>
        </w:rPr>
        <w:t>Sede legale:</w:t>
      </w:r>
      <w:r w:rsidRPr="00D11BAD">
        <w:rPr>
          <w:rFonts w:ascii="Titillium Web" w:eastAsia="Times New Roman" w:hAnsi="Titillium Web" w:cs="Times New Roman"/>
          <w:sz w:val="20"/>
          <w:szCs w:val="20"/>
          <w:lang w:eastAsia="it-IT"/>
        </w:rPr>
        <w:t xml:space="preserve"> ___________________________________________________________</w:t>
      </w:r>
    </w:p>
    <w:p w14:paraId="2989C84A" w14:textId="77777777" w:rsidR="00FB725A" w:rsidRPr="00D11BAD" w:rsidRDefault="00FB725A" w:rsidP="00FB725A">
      <w:pPr>
        <w:spacing w:before="100" w:beforeAutospacing="1" w:after="100" w:afterAutospacing="1" w:line="240" w:lineRule="auto"/>
        <w:rPr>
          <w:rFonts w:ascii="Titillium Web" w:eastAsia="Times New Roman" w:hAnsi="Titillium Web" w:cs="Times New Roman"/>
          <w:sz w:val="20"/>
          <w:szCs w:val="20"/>
          <w:lang w:eastAsia="it-IT"/>
        </w:rPr>
      </w:pPr>
      <w:r w:rsidRPr="00D11BAD">
        <w:rPr>
          <w:rFonts w:ascii="Titillium Web" w:eastAsia="Times New Roman" w:hAnsi="Titillium Web" w:cs="Times New Roman"/>
          <w:b/>
          <w:bCs/>
          <w:sz w:val="20"/>
          <w:szCs w:val="20"/>
          <w:lang w:eastAsia="it-IT"/>
        </w:rPr>
        <w:t>C.F./P. IVA:</w:t>
      </w:r>
      <w:r w:rsidRPr="00D11BAD">
        <w:rPr>
          <w:rFonts w:ascii="Titillium Web" w:eastAsia="Times New Roman" w:hAnsi="Titillium Web" w:cs="Times New Roman"/>
          <w:sz w:val="20"/>
          <w:szCs w:val="20"/>
          <w:lang w:eastAsia="it-IT"/>
        </w:rPr>
        <w:t xml:space="preserve"> ___________________________________________________________</w:t>
      </w:r>
    </w:p>
    <w:p w14:paraId="25D58E62" w14:textId="77777777" w:rsidR="00FB725A" w:rsidRPr="00D11BAD" w:rsidRDefault="00FB725A" w:rsidP="00FB725A">
      <w:pPr>
        <w:spacing w:before="100" w:beforeAutospacing="1" w:after="100" w:afterAutospacing="1" w:line="240" w:lineRule="auto"/>
        <w:rPr>
          <w:rFonts w:ascii="Titillium Web" w:eastAsia="Times New Roman" w:hAnsi="Titillium Web" w:cs="Times New Roman"/>
          <w:sz w:val="20"/>
          <w:szCs w:val="20"/>
          <w:lang w:eastAsia="it-IT"/>
        </w:rPr>
      </w:pPr>
      <w:r w:rsidRPr="00D11BAD">
        <w:rPr>
          <w:rFonts w:ascii="Titillium Web" w:eastAsia="Times New Roman" w:hAnsi="Titillium Web" w:cs="Times New Roman"/>
          <w:b/>
          <w:bCs/>
          <w:sz w:val="20"/>
          <w:szCs w:val="20"/>
          <w:lang w:eastAsia="it-IT"/>
        </w:rPr>
        <w:t>Legale rappresentante:</w:t>
      </w:r>
      <w:r w:rsidRPr="00D11BAD">
        <w:rPr>
          <w:rFonts w:ascii="Titillium Web" w:eastAsia="Times New Roman" w:hAnsi="Titillium Web" w:cs="Times New Roman"/>
          <w:sz w:val="20"/>
          <w:szCs w:val="20"/>
          <w:lang w:eastAsia="it-IT"/>
        </w:rPr>
        <w:t xml:space="preserve"> _________________________________________________</w:t>
      </w:r>
    </w:p>
    <w:p w14:paraId="0CC414BB" w14:textId="77777777" w:rsidR="00FB725A" w:rsidRPr="00D11BAD" w:rsidRDefault="00FB725A" w:rsidP="00FB725A">
      <w:pPr>
        <w:spacing w:before="100" w:beforeAutospacing="1" w:after="100" w:afterAutospacing="1" w:line="240" w:lineRule="auto"/>
        <w:rPr>
          <w:rFonts w:ascii="Titillium Web" w:eastAsia="Times New Roman" w:hAnsi="Titillium Web" w:cs="Times New Roman"/>
          <w:sz w:val="20"/>
          <w:szCs w:val="20"/>
          <w:lang w:eastAsia="it-IT"/>
        </w:rPr>
      </w:pPr>
      <w:r w:rsidRPr="00D11BAD">
        <w:rPr>
          <w:rFonts w:ascii="Titillium Web" w:eastAsia="Times New Roman" w:hAnsi="Titillium Web" w:cs="Times New Roman"/>
          <w:b/>
          <w:bCs/>
          <w:sz w:val="20"/>
          <w:szCs w:val="20"/>
          <w:lang w:eastAsia="it-IT"/>
        </w:rPr>
        <w:t>Qualifica:</w:t>
      </w:r>
      <w:r w:rsidRPr="00D11BAD">
        <w:rPr>
          <w:rFonts w:ascii="Titillium Web" w:eastAsia="Times New Roman" w:hAnsi="Titillium Web" w:cs="Times New Roman"/>
          <w:sz w:val="20"/>
          <w:szCs w:val="20"/>
          <w:lang w:eastAsia="it-IT"/>
        </w:rPr>
        <w:t xml:space="preserve"> _____________________________________________________________</w:t>
      </w:r>
    </w:p>
    <w:p w14:paraId="595BF637" w14:textId="77777777" w:rsidR="00FB725A" w:rsidRPr="00D11BAD" w:rsidRDefault="00FB725A" w:rsidP="00FB725A">
      <w:pPr>
        <w:spacing w:before="100" w:beforeAutospacing="1" w:after="100" w:afterAutospacing="1" w:line="240" w:lineRule="auto"/>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 xml:space="preserve">di seguito denominato </w:t>
      </w:r>
      <w:r w:rsidRPr="00D11BAD">
        <w:rPr>
          <w:rFonts w:ascii="Titillium Web" w:eastAsia="Times New Roman" w:hAnsi="Titillium Web" w:cs="Times New Roman"/>
          <w:b/>
          <w:bCs/>
          <w:sz w:val="20"/>
          <w:szCs w:val="20"/>
          <w:lang w:eastAsia="it-IT"/>
        </w:rPr>
        <w:t>“Operatore Economico”</w:t>
      </w:r>
      <w:r w:rsidRPr="00D11BAD">
        <w:rPr>
          <w:rFonts w:ascii="Titillium Web" w:eastAsia="Times New Roman" w:hAnsi="Titillium Web" w:cs="Times New Roman"/>
          <w:sz w:val="20"/>
          <w:szCs w:val="20"/>
          <w:lang w:eastAsia="it-IT"/>
        </w:rPr>
        <w:t>.</w:t>
      </w:r>
    </w:p>
    <w:p w14:paraId="3801833C" w14:textId="77777777" w:rsidR="00FB725A" w:rsidRPr="00D11BAD" w:rsidRDefault="00FB725A" w:rsidP="00FB725A">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L'Operatore Economico, con la sottoscrizione del presente documento, dichiara di aver preso conoscenza degli obblighi di riservatezza di seguito indicati e si impegna a rispettarli integralmente.</w:t>
      </w:r>
    </w:p>
    <w:p w14:paraId="7FE0232F" w14:textId="77777777" w:rsidR="00FB725A" w:rsidRPr="00D11BAD" w:rsidRDefault="00FB725A" w:rsidP="00FB725A">
      <w:pPr>
        <w:spacing w:before="100" w:beforeAutospacing="1" w:after="100" w:afterAutospacing="1" w:line="240" w:lineRule="auto"/>
        <w:outlineLvl w:val="1"/>
        <w:rPr>
          <w:rFonts w:ascii="Titillium Web" w:eastAsia="Times New Roman" w:hAnsi="Titillium Web" w:cs="Times New Roman"/>
          <w:b/>
          <w:bCs/>
          <w:sz w:val="20"/>
          <w:szCs w:val="20"/>
          <w:lang w:eastAsia="it-IT"/>
        </w:rPr>
      </w:pPr>
      <w:r w:rsidRPr="00D11BAD">
        <w:rPr>
          <w:rFonts w:ascii="Titillium Web" w:eastAsia="Times New Roman" w:hAnsi="Titillium Web" w:cs="Times New Roman"/>
          <w:b/>
          <w:bCs/>
          <w:sz w:val="20"/>
          <w:szCs w:val="20"/>
          <w:lang w:eastAsia="it-IT"/>
        </w:rPr>
        <w:t>Art. 1 – Finalità dell'impegno di riservatezza</w:t>
      </w:r>
    </w:p>
    <w:p w14:paraId="54B2ACFF" w14:textId="7130B629" w:rsidR="00FB725A" w:rsidRPr="00D11BAD" w:rsidRDefault="00FB725A" w:rsidP="00FB725A">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 xml:space="preserve">Il presente impegno disciplina le condizioni alle quali l'INAF – Osservatorio Astronomico di Cagliari (di seguito </w:t>
      </w:r>
      <w:r w:rsidRPr="00D11BAD">
        <w:rPr>
          <w:rFonts w:ascii="Titillium Web" w:eastAsia="Times New Roman" w:hAnsi="Titillium Web" w:cs="Times New Roman"/>
          <w:b/>
          <w:bCs/>
          <w:sz w:val="20"/>
          <w:szCs w:val="20"/>
          <w:lang w:eastAsia="it-IT"/>
        </w:rPr>
        <w:t>“OACA”</w:t>
      </w:r>
      <w:r w:rsidRPr="00D11BAD">
        <w:rPr>
          <w:rFonts w:ascii="Titillium Web" w:eastAsia="Times New Roman" w:hAnsi="Titillium Web" w:cs="Times New Roman"/>
          <w:sz w:val="20"/>
          <w:szCs w:val="20"/>
          <w:lang w:eastAsia="it-IT"/>
        </w:rPr>
        <w:t xml:space="preserve"> o </w:t>
      </w:r>
      <w:r w:rsidRPr="00D11BAD">
        <w:rPr>
          <w:rFonts w:ascii="Titillium Web" w:eastAsia="Times New Roman" w:hAnsi="Titillium Web" w:cs="Times New Roman"/>
          <w:b/>
          <w:bCs/>
          <w:sz w:val="20"/>
          <w:szCs w:val="20"/>
          <w:lang w:eastAsia="it-IT"/>
        </w:rPr>
        <w:t>“Ente”</w:t>
      </w:r>
      <w:r w:rsidRPr="00D11BAD">
        <w:rPr>
          <w:rFonts w:ascii="Titillium Web" w:eastAsia="Times New Roman" w:hAnsi="Titillium Web" w:cs="Times New Roman"/>
          <w:sz w:val="20"/>
          <w:szCs w:val="20"/>
          <w:lang w:eastAsia="it-IT"/>
        </w:rPr>
        <w:t>) mette a disposizione dell'Operatore Economico documentazione e informazioni di natura tecnica, progettuale e organizzativa necessarie esclusivamente ai fini della valutazione della fornitura e della predisposizione dell'offerta e, ove l'affidamento abbia luogo, della successiva esecuzione del contratto.</w:t>
      </w:r>
    </w:p>
    <w:p w14:paraId="65A39444" w14:textId="77777777" w:rsidR="00FB725A" w:rsidRPr="00D11BAD" w:rsidRDefault="00FB725A" w:rsidP="00FB725A">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 xml:space="preserve">La documentazione è messa a disposizione dell'Operatore Economico esclusivamente per le finalità sopra indicate e </w:t>
      </w:r>
      <w:r w:rsidRPr="00D11BAD">
        <w:rPr>
          <w:rFonts w:ascii="Titillium Web" w:eastAsia="Times New Roman" w:hAnsi="Titillium Web" w:cs="Times New Roman"/>
          <w:b/>
          <w:bCs/>
          <w:sz w:val="20"/>
          <w:szCs w:val="20"/>
          <w:lang w:eastAsia="it-IT"/>
        </w:rPr>
        <w:t>non attribuisce alcun diritto di utilizzo, riproduzione, diffusione, pubblicazione, cessione o sfruttamento per finalità diverse da quelle strettamente connesse alla procedura di affidamento e all'eventuale esecuzione del contratto</w:t>
      </w:r>
      <w:r w:rsidRPr="00D11BAD">
        <w:rPr>
          <w:rFonts w:ascii="Titillium Web" w:eastAsia="Times New Roman" w:hAnsi="Titillium Web" w:cs="Times New Roman"/>
          <w:sz w:val="20"/>
          <w:szCs w:val="20"/>
          <w:lang w:eastAsia="it-IT"/>
        </w:rPr>
        <w:t>.</w:t>
      </w:r>
    </w:p>
    <w:p w14:paraId="5F94EF4A" w14:textId="77777777" w:rsidR="00FB725A" w:rsidRPr="00D11BAD" w:rsidRDefault="00FB725A" w:rsidP="00FB725A">
      <w:pPr>
        <w:spacing w:before="100" w:beforeAutospacing="1" w:after="100" w:afterAutospacing="1" w:line="240" w:lineRule="auto"/>
        <w:outlineLvl w:val="1"/>
        <w:rPr>
          <w:rFonts w:ascii="Titillium Web" w:eastAsia="Times New Roman" w:hAnsi="Titillium Web" w:cs="Times New Roman"/>
          <w:b/>
          <w:bCs/>
          <w:sz w:val="20"/>
          <w:szCs w:val="20"/>
          <w:lang w:eastAsia="it-IT"/>
        </w:rPr>
      </w:pPr>
      <w:r w:rsidRPr="00D11BAD">
        <w:rPr>
          <w:rFonts w:ascii="Titillium Web" w:eastAsia="Times New Roman" w:hAnsi="Titillium Web" w:cs="Times New Roman"/>
          <w:b/>
          <w:bCs/>
          <w:sz w:val="20"/>
          <w:szCs w:val="20"/>
          <w:lang w:eastAsia="it-IT"/>
        </w:rPr>
        <w:t>Art. 2 – Informazioni riservate</w:t>
      </w:r>
    </w:p>
    <w:p w14:paraId="6FACDF11" w14:textId="77777777" w:rsidR="00FB725A" w:rsidRPr="00D11BAD" w:rsidRDefault="00FB725A" w:rsidP="00FB725A">
      <w:pPr>
        <w:spacing w:before="100" w:beforeAutospacing="1" w:after="100" w:afterAutospacing="1" w:line="240" w:lineRule="auto"/>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 xml:space="preserve">Ai fini del presente impegno sono considerate </w:t>
      </w:r>
      <w:r w:rsidRPr="00D11BAD">
        <w:rPr>
          <w:rFonts w:ascii="Titillium Web" w:eastAsia="Times New Roman" w:hAnsi="Titillium Web" w:cs="Times New Roman"/>
          <w:b/>
          <w:bCs/>
          <w:sz w:val="20"/>
          <w:szCs w:val="20"/>
          <w:lang w:eastAsia="it-IT"/>
        </w:rPr>
        <w:t>Informazioni Riservate</w:t>
      </w:r>
      <w:r w:rsidRPr="00D11BAD">
        <w:rPr>
          <w:rFonts w:ascii="Titillium Web" w:eastAsia="Times New Roman" w:hAnsi="Titillium Web" w:cs="Times New Roman"/>
          <w:sz w:val="20"/>
          <w:szCs w:val="20"/>
          <w:lang w:eastAsia="it-IT"/>
        </w:rPr>
        <w:t>, a titolo esemplificativo e non esaustivo:</w:t>
      </w:r>
    </w:p>
    <w:p w14:paraId="55F692AD" w14:textId="77777777" w:rsidR="00FB725A" w:rsidRPr="00D11BAD" w:rsidRDefault="00FB725A" w:rsidP="00760805">
      <w:pPr>
        <w:spacing w:before="120" w:after="0"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a) disegni tecnici, elaborati progettuali, schemi, layout, modelli, tavole e rappresentazioni grafiche;</w:t>
      </w:r>
    </w:p>
    <w:p w14:paraId="6F65C84B" w14:textId="77777777" w:rsidR="00FB725A" w:rsidRPr="00D11BAD" w:rsidRDefault="00FB725A" w:rsidP="00760805">
      <w:pPr>
        <w:spacing w:before="120" w:after="0"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b) schemi elettrici, elettronici, meccanici e funzionali;</w:t>
      </w:r>
    </w:p>
    <w:p w14:paraId="2EC1D018" w14:textId="77777777" w:rsidR="00FB725A" w:rsidRPr="00D11BAD" w:rsidRDefault="00FB725A" w:rsidP="00760805">
      <w:pPr>
        <w:spacing w:before="120" w:after="0"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c) specifiche tecniche, distinte base, parametrizzazioni, dimensionamenti e caratteristiche costruttive;</w:t>
      </w:r>
    </w:p>
    <w:p w14:paraId="5C590375" w14:textId="5D505613" w:rsidR="00FB725A" w:rsidRPr="00D11BAD" w:rsidRDefault="00FB725A" w:rsidP="00760805">
      <w:pPr>
        <w:spacing w:before="120" w:after="0"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lastRenderedPageBreak/>
        <w:t>d) file, documenti, dati, immagini, fotografie, modelli digitali e informazioni contenuti nei materiali messi a disposizione dall'OACA;</w:t>
      </w:r>
    </w:p>
    <w:p w14:paraId="5DE67811" w14:textId="77777777" w:rsidR="00FB725A" w:rsidRPr="00D11BAD" w:rsidRDefault="00FB725A" w:rsidP="00760805">
      <w:pPr>
        <w:spacing w:before="120" w:after="0"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e) soluzioni progettuali, metodologie, configurazioni, procedure, accorgimenti tecnici e informazioni relative al funzionamento delle apparecchiature;</w:t>
      </w:r>
    </w:p>
    <w:p w14:paraId="6D9918D6" w14:textId="6E02FF0D" w:rsidR="00FB725A" w:rsidRPr="00D11BAD" w:rsidRDefault="00FB725A" w:rsidP="00760805">
      <w:pPr>
        <w:spacing w:before="120" w:after="0"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 xml:space="preserve">f) informazioni relative a sistemi, apparati, prototipi, componenti e infrastrutture dell'OACA e del </w:t>
      </w:r>
      <w:proofErr w:type="spellStart"/>
      <w:r w:rsidRPr="00D11BAD">
        <w:rPr>
          <w:rFonts w:ascii="Titillium Web" w:eastAsia="Times New Roman" w:hAnsi="Titillium Web" w:cs="Times New Roman"/>
          <w:sz w:val="20"/>
          <w:szCs w:val="20"/>
          <w:lang w:eastAsia="it-IT"/>
        </w:rPr>
        <w:t>Sardinia</w:t>
      </w:r>
      <w:proofErr w:type="spellEnd"/>
      <w:r w:rsidRPr="00D11BAD">
        <w:rPr>
          <w:rFonts w:ascii="Titillium Web" w:eastAsia="Times New Roman" w:hAnsi="Titillium Web" w:cs="Times New Roman"/>
          <w:sz w:val="20"/>
          <w:szCs w:val="20"/>
          <w:lang w:eastAsia="it-IT"/>
        </w:rPr>
        <w:t xml:space="preserve"> Radio </w:t>
      </w:r>
      <w:proofErr w:type="spellStart"/>
      <w:r w:rsidRPr="00D11BAD">
        <w:rPr>
          <w:rFonts w:ascii="Titillium Web" w:eastAsia="Times New Roman" w:hAnsi="Titillium Web" w:cs="Times New Roman"/>
          <w:sz w:val="20"/>
          <w:szCs w:val="20"/>
          <w:lang w:eastAsia="it-IT"/>
        </w:rPr>
        <w:t>Telescope</w:t>
      </w:r>
      <w:proofErr w:type="spellEnd"/>
      <w:r w:rsidRPr="00D11BAD">
        <w:rPr>
          <w:rFonts w:ascii="Titillium Web" w:eastAsia="Times New Roman" w:hAnsi="Titillium Web" w:cs="Times New Roman"/>
          <w:sz w:val="20"/>
          <w:szCs w:val="20"/>
          <w:lang w:eastAsia="it-IT"/>
        </w:rPr>
        <w:t xml:space="preserve"> (SRT);</w:t>
      </w:r>
    </w:p>
    <w:p w14:paraId="255AC2D4" w14:textId="77777777" w:rsidR="00FB725A" w:rsidRPr="00D11BAD" w:rsidRDefault="00FB725A" w:rsidP="00760805">
      <w:pPr>
        <w:spacing w:before="120" w:after="0"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g) ogni ulteriore informazione tecnica, progettuale, organizzativa o commerciale che, per la sua natura o per le circostanze della sua comunicazione, debba ragionevolmente essere considerata riservata;</w:t>
      </w:r>
    </w:p>
    <w:p w14:paraId="25F106E0" w14:textId="06B8097B" w:rsidR="00FB725A" w:rsidRPr="00D11BAD" w:rsidRDefault="00FB725A" w:rsidP="00760805">
      <w:pPr>
        <w:spacing w:before="120" w:after="0"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h) le informazioni e conoscenze acquisite dall'Operatore Economico nel corso di eventuali interlocuzioni tecniche con il personale dell'OACA.</w:t>
      </w:r>
    </w:p>
    <w:p w14:paraId="2AA17A45" w14:textId="77777777" w:rsidR="00FB725A" w:rsidRPr="00D11BAD" w:rsidRDefault="00FB725A" w:rsidP="00760805">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Sono ricomprese nelle Informazioni Riservate anche le copie, riproduzioni, elaborazioni, estrazioni, annotazioni o documenti derivati dalla documentazione originariamente fornita dall'Ente.</w:t>
      </w:r>
    </w:p>
    <w:p w14:paraId="18439F37" w14:textId="77777777" w:rsidR="00FB725A" w:rsidRPr="00D11BAD" w:rsidRDefault="00FB725A" w:rsidP="00FB725A">
      <w:pPr>
        <w:spacing w:before="100" w:beforeAutospacing="1" w:after="100" w:afterAutospacing="1" w:line="240" w:lineRule="auto"/>
        <w:outlineLvl w:val="1"/>
        <w:rPr>
          <w:rFonts w:ascii="Titillium Web" w:eastAsia="Times New Roman" w:hAnsi="Titillium Web" w:cs="Times New Roman"/>
          <w:b/>
          <w:bCs/>
          <w:sz w:val="20"/>
          <w:szCs w:val="20"/>
          <w:lang w:eastAsia="it-IT"/>
        </w:rPr>
      </w:pPr>
      <w:r w:rsidRPr="00D11BAD">
        <w:rPr>
          <w:rFonts w:ascii="Titillium Web" w:eastAsia="Times New Roman" w:hAnsi="Titillium Web" w:cs="Times New Roman"/>
          <w:b/>
          <w:bCs/>
          <w:sz w:val="20"/>
          <w:szCs w:val="20"/>
          <w:lang w:eastAsia="it-IT"/>
        </w:rPr>
        <w:t>Art. 3 – Obbligo di utilizzazione limitata</w:t>
      </w:r>
    </w:p>
    <w:p w14:paraId="753FCDEE" w14:textId="77777777" w:rsidR="00FB725A" w:rsidRPr="00D11BAD" w:rsidRDefault="00FB725A" w:rsidP="00760805">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 xml:space="preserve">L'Operatore Economico si impegna a utilizzare le Informazioni Riservate </w:t>
      </w:r>
      <w:r w:rsidRPr="00D11BAD">
        <w:rPr>
          <w:rFonts w:ascii="Titillium Web" w:eastAsia="Times New Roman" w:hAnsi="Titillium Web" w:cs="Times New Roman"/>
          <w:b/>
          <w:bCs/>
          <w:sz w:val="20"/>
          <w:szCs w:val="20"/>
          <w:lang w:eastAsia="it-IT"/>
        </w:rPr>
        <w:t>esclusivamente nella misura strettamente necessaria</w:t>
      </w:r>
      <w:r w:rsidRPr="00D11BAD">
        <w:rPr>
          <w:rFonts w:ascii="Titillium Web" w:eastAsia="Times New Roman" w:hAnsi="Titillium Web" w:cs="Times New Roman"/>
          <w:sz w:val="20"/>
          <w:szCs w:val="20"/>
          <w:lang w:eastAsia="it-IT"/>
        </w:rPr>
        <w:t>:</w:t>
      </w:r>
    </w:p>
    <w:p w14:paraId="2BCC1235" w14:textId="77777777" w:rsidR="00FB725A" w:rsidRPr="00D11BAD" w:rsidRDefault="00FB725A" w:rsidP="00760805">
      <w:pPr>
        <w:numPr>
          <w:ilvl w:val="0"/>
          <w:numId w:val="31"/>
        </w:num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alla valutazione della possibilità di eseguire la fornitura;</w:t>
      </w:r>
    </w:p>
    <w:p w14:paraId="4EE340B6" w14:textId="77777777" w:rsidR="00FB725A" w:rsidRPr="00D11BAD" w:rsidRDefault="00FB725A" w:rsidP="00760805">
      <w:pPr>
        <w:numPr>
          <w:ilvl w:val="0"/>
          <w:numId w:val="31"/>
        </w:num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alla predisposizione dell'eventuale offerta;</w:t>
      </w:r>
    </w:p>
    <w:p w14:paraId="7F366E90" w14:textId="77777777" w:rsidR="00FB725A" w:rsidRPr="00D11BAD" w:rsidRDefault="00FB725A" w:rsidP="00760805">
      <w:pPr>
        <w:numPr>
          <w:ilvl w:val="0"/>
          <w:numId w:val="31"/>
        </w:num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all'esecuzione delle prestazioni contrattuali, qualora l'affidamento venga disposto.</w:t>
      </w:r>
    </w:p>
    <w:p w14:paraId="663C9275" w14:textId="77777777" w:rsidR="00FB725A" w:rsidRPr="00D11BAD" w:rsidRDefault="00FB725A" w:rsidP="00760805">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È espressamente vietato utilizzare le Informazioni Riservate:</w:t>
      </w:r>
    </w:p>
    <w:p w14:paraId="3CCB6DFE" w14:textId="77777777" w:rsidR="00FB725A" w:rsidRPr="00D11BAD" w:rsidRDefault="00FB725A" w:rsidP="00760805">
      <w:pPr>
        <w:numPr>
          <w:ilvl w:val="0"/>
          <w:numId w:val="32"/>
        </w:num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per finalità commerciali proprie o di terzi;</w:t>
      </w:r>
    </w:p>
    <w:p w14:paraId="63477ACB" w14:textId="77777777" w:rsidR="00FB725A" w:rsidRPr="00D11BAD" w:rsidRDefault="00FB725A" w:rsidP="00760805">
      <w:pPr>
        <w:numPr>
          <w:ilvl w:val="0"/>
          <w:numId w:val="32"/>
        </w:num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per sviluppare prodotti, servizi o soluzioni diversi da quelli oggetto della procedura;</w:t>
      </w:r>
    </w:p>
    <w:p w14:paraId="483EAF90" w14:textId="31B84EE9" w:rsidR="00FB725A" w:rsidRPr="00D11BAD" w:rsidRDefault="00FB725A" w:rsidP="00760805">
      <w:pPr>
        <w:numPr>
          <w:ilvl w:val="0"/>
          <w:numId w:val="32"/>
        </w:num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per attività di ricerca o sviluppo non autorizzate dall'OACA;</w:t>
      </w:r>
    </w:p>
    <w:p w14:paraId="27E1FDC8" w14:textId="77777777" w:rsidR="00FB725A" w:rsidRPr="00D11BAD" w:rsidRDefault="00FB725A" w:rsidP="00760805">
      <w:pPr>
        <w:numPr>
          <w:ilvl w:val="0"/>
          <w:numId w:val="32"/>
        </w:num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per partecipare ad altre procedure o rapporti contrattuali estranei alla presente procedura;</w:t>
      </w:r>
    </w:p>
    <w:p w14:paraId="23D1ACA9" w14:textId="3BA48613" w:rsidR="00FB725A" w:rsidRPr="00D11BAD" w:rsidRDefault="00FB725A" w:rsidP="00760805">
      <w:pPr>
        <w:numPr>
          <w:ilvl w:val="0"/>
          <w:numId w:val="32"/>
        </w:num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per qualsiasi altra finalità non espressamente autorizzata per iscritto dall'OACA.</w:t>
      </w:r>
    </w:p>
    <w:p w14:paraId="6138A03C" w14:textId="77777777" w:rsidR="00FB725A" w:rsidRPr="00D11BAD" w:rsidRDefault="00FB725A" w:rsidP="00FB725A">
      <w:pPr>
        <w:spacing w:before="100" w:beforeAutospacing="1" w:after="100" w:afterAutospacing="1" w:line="240" w:lineRule="auto"/>
        <w:outlineLvl w:val="1"/>
        <w:rPr>
          <w:rFonts w:ascii="Titillium Web" w:eastAsia="Times New Roman" w:hAnsi="Titillium Web" w:cs="Times New Roman"/>
          <w:b/>
          <w:bCs/>
          <w:sz w:val="20"/>
          <w:szCs w:val="20"/>
          <w:lang w:eastAsia="it-IT"/>
        </w:rPr>
      </w:pPr>
      <w:r w:rsidRPr="00D11BAD">
        <w:rPr>
          <w:rFonts w:ascii="Titillium Web" w:eastAsia="Times New Roman" w:hAnsi="Titillium Web" w:cs="Times New Roman"/>
          <w:b/>
          <w:bCs/>
          <w:sz w:val="20"/>
          <w:szCs w:val="20"/>
          <w:lang w:eastAsia="it-IT"/>
        </w:rPr>
        <w:t>Art. 4 – Divieto di divulgazione e comunicazione a terzi</w:t>
      </w:r>
    </w:p>
    <w:p w14:paraId="546814EF" w14:textId="77777777" w:rsidR="00FB725A" w:rsidRPr="00D11BAD" w:rsidRDefault="00FB725A" w:rsidP="00760805">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 xml:space="preserve">L'Operatore Economico si impegna a </w:t>
      </w:r>
      <w:r w:rsidRPr="00D11BAD">
        <w:rPr>
          <w:rFonts w:ascii="Titillium Web" w:eastAsia="Times New Roman" w:hAnsi="Titillium Web" w:cs="Times New Roman"/>
          <w:b/>
          <w:bCs/>
          <w:sz w:val="20"/>
          <w:szCs w:val="20"/>
          <w:lang w:eastAsia="it-IT"/>
        </w:rPr>
        <w:t>non divulgare, comunicare, trasmettere, pubblicare, diffondere o rendere accessibili</w:t>
      </w:r>
      <w:r w:rsidRPr="00D11BAD">
        <w:rPr>
          <w:rFonts w:ascii="Titillium Web" w:eastAsia="Times New Roman" w:hAnsi="Titillium Web" w:cs="Times New Roman"/>
          <w:sz w:val="20"/>
          <w:szCs w:val="20"/>
          <w:lang w:eastAsia="it-IT"/>
        </w:rPr>
        <w:t>, in tutto o in parte, le Informazioni Riservate a soggetti terzi.</w:t>
      </w:r>
    </w:p>
    <w:p w14:paraId="37F7E752" w14:textId="77777777" w:rsidR="00FB725A" w:rsidRPr="00D11BAD" w:rsidRDefault="00FB725A" w:rsidP="00760805">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 xml:space="preserve">L'accesso alla documentazione è consentito esclusivamente al personale dell'Operatore Economico che abbia una </w:t>
      </w:r>
      <w:r w:rsidRPr="00D11BAD">
        <w:rPr>
          <w:rFonts w:ascii="Titillium Web" w:eastAsia="Times New Roman" w:hAnsi="Titillium Web" w:cs="Times New Roman"/>
          <w:b/>
          <w:bCs/>
          <w:sz w:val="20"/>
          <w:szCs w:val="20"/>
          <w:lang w:eastAsia="it-IT"/>
        </w:rPr>
        <w:t>effettiva e documentata necessità di conoscerla</w:t>
      </w:r>
      <w:r w:rsidRPr="00D11BAD">
        <w:rPr>
          <w:rFonts w:ascii="Titillium Web" w:eastAsia="Times New Roman" w:hAnsi="Titillium Web" w:cs="Times New Roman"/>
          <w:sz w:val="20"/>
          <w:szCs w:val="20"/>
          <w:lang w:eastAsia="it-IT"/>
        </w:rPr>
        <w:t xml:space="preserve"> ai fini della procedura o dell'eventuale esecuzione contrattuale.</w:t>
      </w:r>
    </w:p>
    <w:p w14:paraId="3C720E1B" w14:textId="77777777" w:rsidR="00FB725A" w:rsidRPr="00D11BAD" w:rsidRDefault="00FB725A" w:rsidP="00760805">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 xml:space="preserve">L'Operatore Economico garantisce che tutti i propri dipendenti, collaboratori, consulenti, professionisti, subappaltatori e subfornitori eventualmente autorizzati che abbiano accesso alle Informazioni Riservate siano preventivamente vincolati a obblighi di riservatezza </w:t>
      </w:r>
      <w:r w:rsidRPr="00D11BAD">
        <w:rPr>
          <w:rFonts w:ascii="Titillium Web" w:eastAsia="Times New Roman" w:hAnsi="Titillium Web" w:cs="Times New Roman"/>
          <w:b/>
          <w:bCs/>
          <w:sz w:val="20"/>
          <w:szCs w:val="20"/>
          <w:lang w:eastAsia="it-IT"/>
        </w:rPr>
        <w:t>non meno rigorosi di quelli previsti dal presente documento</w:t>
      </w:r>
      <w:r w:rsidRPr="00D11BAD">
        <w:rPr>
          <w:rFonts w:ascii="Titillium Web" w:eastAsia="Times New Roman" w:hAnsi="Titillium Web" w:cs="Times New Roman"/>
          <w:sz w:val="20"/>
          <w:szCs w:val="20"/>
          <w:lang w:eastAsia="it-IT"/>
        </w:rPr>
        <w:t>.</w:t>
      </w:r>
    </w:p>
    <w:p w14:paraId="7E93E910" w14:textId="3D713900" w:rsidR="00FB725A" w:rsidRPr="00D11BAD" w:rsidRDefault="00FB725A" w:rsidP="00760805">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lastRenderedPageBreak/>
        <w:t>L'Operatore Economico rimane direttamente responsabile nei confronti dell'OACA per ogni violazione degli obblighi di riservatezza commessa dai soggetti ai quali abbia consentito l'accesso alle Informazioni Riservate.</w:t>
      </w:r>
    </w:p>
    <w:p w14:paraId="23721B7A" w14:textId="77777777" w:rsidR="00FB725A" w:rsidRPr="00D11BAD" w:rsidRDefault="00FB725A" w:rsidP="00FB725A">
      <w:pPr>
        <w:spacing w:before="100" w:beforeAutospacing="1" w:after="100" w:afterAutospacing="1" w:line="240" w:lineRule="auto"/>
        <w:outlineLvl w:val="1"/>
        <w:rPr>
          <w:rFonts w:ascii="Titillium Web" w:eastAsia="Times New Roman" w:hAnsi="Titillium Web" w:cs="Times New Roman"/>
          <w:b/>
          <w:bCs/>
          <w:sz w:val="20"/>
          <w:szCs w:val="20"/>
          <w:lang w:eastAsia="it-IT"/>
        </w:rPr>
      </w:pPr>
      <w:r w:rsidRPr="00D11BAD">
        <w:rPr>
          <w:rFonts w:ascii="Titillium Web" w:eastAsia="Times New Roman" w:hAnsi="Titillium Web" w:cs="Times New Roman"/>
          <w:b/>
          <w:bCs/>
          <w:sz w:val="20"/>
          <w:szCs w:val="20"/>
          <w:lang w:eastAsia="it-IT"/>
        </w:rPr>
        <w:t>Art. 5 – Divieto di riproduzione e copia</w:t>
      </w:r>
    </w:p>
    <w:p w14:paraId="6B94E34C" w14:textId="77777777" w:rsidR="00FB725A" w:rsidRPr="00D11BAD" w:rsidRDefault="00FB725A" w:rsidP="00760805">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È vietata qualsiasi riproduzione, duplicazione, scansione, fotografia, registrazione, estrazione o copia della documentazione tecnica ricevuta, salvo quanto strettamente necessario per le finalità di cui all'art. 3.</w:t>
      </w:r>
    </w:p>
    <w:p w14:paraId="49E0BB7E" w14:textId="77777777" w:rsidR="00FB725A" w:rsidRPr="00D11BAD" w:rsidRDefault="00FB725A" w:rsidP="00760805">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È vietato, in particolare:</w:t>
      </w:r>
    </w:p>
    <w:p w14:paraId="4D85A55E" w14:textId="77777777" w:rsidR="00FB725A" w:rsidRPr="00D11BAD" w:rsidRDefault="00FB725A" w:rsidP="00760805">
      <w:pPr>
        <w:numPr>
          <w:ilvl w:val="0"/>
          <w:numId w:val="33"/>
        </w:num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fotografare o acquisire immagini della documentazione con dispositivi personali;</w:t>
      </w:r>
    </w:p>
    <w:p w14:paraId="1B25E3C3" w14:textId="77777777" w:rsidR="00FB725A" w:rsidRPr="00D11BAD" w:rsidRDefault="00FB725A" w:rsidP="00760805">
      <w:pPr>
        <w:numPr>
          <w:ilvl w:val="0"/>
          <w:numId w:val="33"/>
        </w:num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effettuare copie non necessarie;</w:t>
      </w:r>
    </w:p>
    <w:p w14:paraId="179F76CD" w14:textId="77777777" w:rsidR="00FB725A" w:rsidRPr="00D11BAD" w:rsidRDefault="00FB725A" w:rsidP="00760805">
      <w:pPr>
        <w:numPr>
          <w:ilvl w:val="0"/>
          <w:numId w:val="33"/>
        </w:num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trasferire la documentazione su dispositivi o sistemi non autorizzati;</w:t>
      </w:r>
    </w:p>
    <w:p w14:paraId="5B9D4A79" w14:textId="7D424CD6" w:rsidR="00FB725A" w:rsidRPr="00D11BAD" w:rsidRDefault="00FB725A" w:rsidP="00760805">
      <w:pPr>
        <w:numPr>
          <w:ilvl w:val="0"/>
          <w:numId w:val="33"/>
        </w:num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caricare la documentazione su piattaforme, servizi cloud, sistemi di intelligenza artificiale, strumenti di analisi automatizzata o altri servizi di terzi non espressamente autorizzati dall'OACA.</w:t>
      </w:r>
    </w:p>
    <w:p w14:paraId="3C3EE00B" w14:textId="77777777" w:rsidR="00FB725A" w:rsidRPr="00D11BAD" w:rsidRDefault="00FB725A" w:rsidP="00760805">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Ogni eventuale copia autorizzata dovrà essere assoggettata ai medesimi obblighi di riservatezza previsti per l'originale.</w:t>
      </w:r>
    </w:p>
    <w:p w14:paraId="7064B6C3" w14:textId="77777777" w:rsidR="00FB725A" w:rsidRPr="00D11BAD" w:rsidRDefault="00FB725A" w:rsidP="00FB725A">
      <w:pPr>
        <w:spacing w:before="100" w:beforeAutospacing="1" w:after="100" w:afterAutospacing="1" w:line="240" w:lineRule="auto"/>
        <w:outlineLvl w:val="1"/>
        <w:rPr>
          <w:rFonts w:ascii="Titillium Web" w:eastAsia="Times New Roman" w:hAnsi="Titillium Web" w:cs="Times New Roman"/>
          <w:b/>
          <w:bCs/>
          <w:sz w:val="20"/>
          <w:szCs w:val="20"/>
          <w:lang w:eastAsia="it-IT"/>
        </w:rPr>
      </w:pPr>
      <w:r w:rsidRPr="00D11BAD">
        <w:rPr>
          <w:rFonts w:ascii="Titillium Web" w:eastAsia="Times New Roman" w:hAnsi="Titillium Web" w:cs="Times New Roman"/>
          <w:b/>
          <w:bCs/>
          <w:sz w:val="20"/>
          <w:szCs w:val="20"/>
          <w:lang w:eastAsia="it-IT"/>
        </w:rPr>
        <w:t>Art. 6 – Divieto di pubblicazione e utilizzo dell'immagine dell'Ente</w:t>
      </w:r>
    </w:p>
    <w:p w14:paraId="62C456AA" w14:textId="43D3FD7E" w:rsidR="00FB725A" w:rsidRPr="00D11BAD" w:rsidRDefault="00FB725A" w:rsidP="00760805">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L'Operatore Economico non potrà utilizzare, senza preventiva autorizzazione scritta dell'OACA:</w:t>
      </w:r>
    </w:p>
    <w:p w14:paraId="213DB377" w14:textId="77777777" w:rsidR="00FB725A" w:rsidRPr="00D11BAD" w:rsidRDefault="00FB725A" w:rsidP="00760805">
      <w:pPr>
        <w:numPr>
          <w:ilvl w:val="0"/>
          <w:numId w:val="34"/>
        </w:num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i disegni e gli elaborati tecnici dell'Ente;</w:t>
      </w:r>
    </w:p>
    <w:p w14:paraId="571AB1CC" w14:textId="77777777" w:rsidR="00FB725A" w:rsidRPr="00D11BAD" w:rsidRDefault="00FB725A" w:rsidP="00760805">
      <w:pPr>
        <w:numPr>
          <w:ilvl w:val="0"/>
          <w:numId w:val="34"/>
        </w:num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fotografie o immagini delle apparecchiature;</w:t>
      </w:r>
    </w:p>
    <w:p w14:paraId="3623C995" w14:textId="77777777" w:rsidR="00FB725A" w:rsidRPr="00D11BAD" w:rsidRDefault="00FB725A" w:rsidP="00760805">
      <w:pPr>
        <w:numPr>
          <w:ilvl w:val="0"/>
          <w:numId w:val="34"/>
        </w:num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 xml:space="preserve">il nome, il logo o i segni distintivi dell'INAF, dell'INAF-OACA o del </w:t>
      </w:r>
      <w:proofErr w:type="spellStart"/>
      <w:r w:rsidRPr="00D11BAD">
        <w:rPr>
          <w:rFonts w:ascii="Titillium Web" w:eastAsia="Times New Roman" w:hAnsi="Titillium Web" w:cs="Times New Roman"/>
          <w:sz w:val="20"/>
          <w:szCs w:val="20"/>
          <w:lang w:eastAsia="it-IT"/>
        </w:rPr>
        <w:t>Sardinia</w:t>
      </w:r>
      <w:proofErr w:type="spellEnd"/>
      <w:r w:rsidRPr="00D11BAD">
        <w:rPr>
          <w:rFonts w:ascii="Titillium Web" w:eastAsia="Times New Roman" w:hAnsi="Titillium Web" w:cs="Times New Roman"/>
          <w:sz w:val="20"/>
          <w:szCs w:val="20"/>
          <w:lang w:eastAsia="it-IT"/>
        </w:rPr>
        <w:t xml:space="preserve"> Radio </w:t>
      </w:r>
      <w:proofErr w:type="spellStart"/>
      <w:r w:rsidRPr="00D11BAD">
        <w:rPr>
          <w:rFonts w:ascii="Titillium Web" w:eastAsia="Times New Roman" w:hAnsi="Titillium Web" w:cs="Times New Roman"/>
          <w:sz w:val="20"/>
          <w:szCs w:val="20"/>
          <w:lang w:eastAsia="it-IT"/>
        </w:rPr>
        <w:t>Telescope</w:t>
      </w:r>
      <w:proofErr w:type="spellEnd"/>
      <w:r w:rsidRPr="00D11BAD">
        <w:rPr>
          <w:rFonts w:ascii="Titillium Web" w:eastAsia="Times New Roman" w:hAnsi="Titillium Web" w:cs="Times New Roman"/>
          <w:sz w:val="20"/>
          <w:szCs w:val="20"/>
          <w:lang w:eastAsia="it-IT"/>
        </w:rPr>
        <w:t>;</w:t>
      </w:r>
    </w:p>
    <w:p w14:paraId="15F9373E" w14:textId="77777777" w:rsidR="00FB725A" w:rsidRPr="00D11BAD" w:rsidRDefault="00FB725A" w:rsidP="00760805">
      <w:pPr>
        <w:numPr>
          <w:ilvl w:val="0"/>
          <w:numId w:val="34"/>
        </w:num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informazioni relative alla fornitura o al progetto;</w:t>
      </w:r>
    </w:p>
    <w:p w14:paraId="14C8FE66" w14:textId="77777777" w:rsidR="00FB725A" w:rsidRPr="00D11BAD" w:rsidRDefault="00FB725A" w:rsidP="00760805">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per pubblicazioni scientifiche o commerciali, materiale promozionale, siti web, social network, brochure, portfolio aziendali, comunicati stampa, presentazioni o altre forme di comunicazione pubblica.</w:t>
      </w:r>
    </w:p>
    <w:p w14:paraId="5242D600" w14:textId="77777777" w:rsidR="00FB725A" w:rsidRPr="00D11BAD" w:rsidRDefault="00FB725A" w:rsidP="00FB725A">
      <w:pPr>
        <w:spacing w:before="100" w:beforeAutospacing="1" w:after="100" w:afterAutospacing="1" w:line="240" w:lineRule="auto"/>
        <w:outlineLvl w:val="1"/>
        <w:rPr>
          <w:rFonts w:ascii="Titillium Web" w:eastAsia="Times New Roman" w:hAnsi="Titillium Web" w:cs="Times New Roman"/>
          <w:b/>
          <w:bCs/>
          <w:sz w:val="20"/>
          <w:szCs w:val="20"/>
          <w:lang w:eastAsia="it-IT"/>
        </w:rPr>
      </w:pPr>
      <w:r w:rsidRPr="00D11BAD">
        <w:rPr>
          <w:rFonts w:ascii="Titillium Web" w:eastAsia="Times New Roman" w:hAnsi="Titillium Web" w:cs="Times New Roman"/>
          <w:b/>
          <w:bCs/>
          <w:sz w:val="20"/>
          <w:szCs w:val="20"/>
          <w:lang w:eastAsia="it-IT"/>
        </w:rPr>
        <w:t>Art. 7 – Proprietà intellettuale e titolarità della documentazione</w:t>
      </w:r>
    </w:p>
    <w:p w14:paraId="6918A746" w14:textId="77777777" w:rsidR="00FB725A" w:rsidRPr="00D11BAD" w:rsidRDefault="00FB725A" w:rsidP="00760805">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La messa a disposizione della documentazione non comporta alcun trasferimento all'Operatore Economico della proprietà, della titolarità o dei diritti di utilizzazione della stessa.</w:t>
      </w:r>
    </w:p>
    <w:p w14:paraId="71D60A22" w14:textId="77777777" w:rsidR="00FB725A" w:rsidRPr="00D11BAD" w:rsidRDefault="00FB725A" w:rsidP="00760805">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Restano nella titolarità dell'INAF, nei limiti previsti dalla normativa applicabile, i diritti relativi agli elaborati, ai disegni, agli schemi, alle soluzioni progettuali e alle altre opere dell'ingegno eventualmente presenti nella documentazione.</w:t>
      </w:r>
    </w:p>
    <w:p w14:paraId="3B4FB529" w14:textId="77777777" w:rsidR="00FB725A" w:rsidRPr="00D11BAD" w:rsidRDefault="00FB725A" w:rsidP="00760805">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L'Operatore Economico non potrà rivendicare alcun diritto di proprietà o di utilizzazione autonoma sulle Informazioni Riservate per il solo fatto di avervi avuto accesso o di averle utilizzate per la predisposizione dell'offerta o per l'esecuzione della prestazione.</w:t>
      </w:r>
    </w:p>
    <w:p w14:paraId="364FF41C" w14:textId="77777777" w:rsidR="00FB725A" w:rsidRPr="00D11BAD" w:rsidRDefault="00FB725A" w:rsidP="00FB725A">
      <w:pPr>
        <w:spacing w:before="100" w:beforeAutospacing="1" w:after="100" w:afterAutospacing="1" w:line="240" w:lineRule="auto"/>
        <w:outlineLvl w:val="1"/>
        <w:rPr>
          <w:rFonts w:ascii="Titillium Web" w:eastAsia="Times New Roman" w:hAnsi="Titillium Web" w:cs="Times New Roman"/>
          <w:b/>
          <w:bCs/>
          <w:sz w:val="20"/>
          <w:szCs w:val="20"/>
          <w:lang w:eastAsia="it-IT"/>
        </w:rPr>
      </w:pPr>
      <w:r w:rsidRPr="00D11BAD">
        <w:rPr>
          <w:rFonts w:ascii="Titillium Web" w:eastAsia="Times New Roman" w:hAnsi="Titillium Web" w:cs="Times New Roman"/>
          <w:b/>
          <w:bCs/>
          <w:sz w:val="20"/>
          <w:szCs w:val="20"/>
          <w:lang w:eastAsia="it-IT"/>
        </w:rPr>
        <w:t>Art. 8 – Sicurezza delle informazioni</w:t>
      </w:r>
    </w:p>
    <w:p w14:paraId="3454ABD1" w14:textId="77777777" w:rsidR="00FB725A" w:rsidRPr="00D11BAD" w:rsidRDefault="00FB725A" w:rsidP="00760805">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lastRenderedPageBreak/>
        <w:t>L'Operatore Economico si impegna ad adottare tutte le misure tecniche e organizzative ragionevolmente necessarie per impedire:</w:t>
      </w:r>
    </w:p>
    <w:p w14:paraId="2F503C01" w14:textId="77777777" w:rsidR="00FB725A" w:rsidRPr="00D11BAD" w:rsidRDefault="00FB725A" w:rsidP="00760805">
      <w:pPr>
        <w:numPr>
          <w:ilvl w:val="0"/>
          <w:numId w:val="35"/>
        </w:num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accessi non autorizzati;</w:t>
      </w:r>
    </w:p>
    <w:p w14:paraId="341ACC5A" w14:textId="77777777" w:rsidR="00FB725A" w:rsidRPr="00D11BAD" w:rsidRDefault="00FB725A" w:rsidP="00760805">
      <w:pPr>
        <w:numPr>
          <w:ilvl w:val="0"/>
          <w:numId w:val="35"/>
        </w:num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perdita o sottrazione della documentazione;</w:t>
      </w:r>
    </w:p>
    <w:p w14:paraId="031E784F" w14:textId="77777777" w:rsidR="00FB725A" w:rsidRPr="00D11BAD" w:rsidRDefault="00FB725A" w:rsidP="00760805">
      <w:pPr>
        <w:numPr>
          <w:ilvl w:val="0"/>
          <w:numId w:val="35"/>
        </w:num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divulgazione accidentale o intenzionale;</w:t>
      </w:r>
    </w:p>
    <w:p w14:paraId="42FA197C" w14:textId="77777777" w:rsidR="00FB725A" w:rsidRPr="00D11BAD" w:rsidRDefault="00FB725A" w:rsidP="00760805">
      <w:pPr>
        <w:numPr>
          <w:ilvl w:val="0"/>
          <w:numId w:val="35"/>
        </w:num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alterazione o distruzione dei dati;</w:t>
      </w:r>
    </w:p>
    <w:p w14:paraId="0FB07907" w14:textId="77777777" w:rsidR="00FB725A" w:rsidRPr="00D11BAD" w:rsidRDefault="00FB725A" w:rsidP="00760805">
      <w:pPr>
        <w:numPr>
          <w:ilvl w:val="0"/>
          <w:numId w:val="35"/>
        </w:num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accesso da parte di soggetti non autorizzati.</w:t>
      </w:r>
    </w:p>
    <w:p w14:paraId="001FB6E5" w14:textId="7B11B1CB" w:rsidR="00FB725A" w:rsidRPr="00D11BAD" w:rsidRDefault="00FB725A" w:rsidP="00760805">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L'Operatore Economico dovrà informare senza ritardo l'OACA di qualsiasi perdita, accesso, divulgazione o utilizzo non autorizzato delle Informazioni Riservate di cui venga a conoscenza.</w:t>
      </w:r>
    </w:p>
    <w:p w14:paraId="43F9B611" w14:textId="77777777" w:rsidR="00FB725A" w:rsidRPr="00D11BAD" w:rsidRDefault="00FB725A" w:rsidP="00FB725A">
      <w:pPr>
        <w:spacing w:before="100" w:beforeAutospacing="1" w:after="100" w:afterAutospacing="1" w:line="240" w:lineRule="auto"/>
        <w:outlineLvl w:val="1"/>
        <w:rPr>
          <w:rFonts w:ascii="Titillium Web" w:eastAsia="Times New Roman" w:hAnsi="Titillium Web" w:cs="Times New Roman"/>
          <w:b/>
          <w:bCs/>
          <w:sz w:val="20"/>
          <w:szCs w:val="20"/>
          <w:lang w:eastAsia="it-IT"/>
        </w:rPr>
      </w:pPr>
      <w:r w:rsidRPr="00D11BAD">
        <w:rPr>
          <w:rFonts w:ascii="Titillium Web" w:eastAsia="Times New Roman" w:hAnsi="Titillium Web" w:cs="Times New Roman"/>
          <w:b/>
          <w:bCs/>
          <w:sz w:val="20"/>
          <w:szCs w:val="20"/>
          <w:lang w:eastAsia="it-IT"/>
        </w:rPr>
        <w:t>Art. 9 – Restituzione e cancellazione della documentazione</w:t>
      </w:r>
    </w:p>
    <w:p w14:paraId="5DCA9027" w14:textId="333F9882" w:rsidR="00FB725A" w:rsidRPr="00D11BAD" w:rsidRDefault="00FB725A" w:rsidP="00760805">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Al termine della procedura di affidamento, ovvero su richiesta dell'OACA, l'Operatore Economico dovrà, nei limiti consentiti dalla normativa applicabile:</w:t>
      </w:r>
    </w:p>
    <w:p w14:paraId="58D82A4D" w14:textId="69A80B29" w:rsidR="00FB725A" w:rsidRPr="00C83067" w:rsidRDefault="00FB725A" w:rsidP="00C83067">
      <w:pPr>
        <w:pStyle w:val="Paragrafoelenco"/>
        <w:numPr>
          <w:ilvl w:val="0"/>
          <w:numId w:val="37"/>
        </w:numPr>
        <w:spacing w:before="120" w:after="0" w:line="240" w:lineRule="auto"/>
        <w:jc w:val="both"/>
        <w:rPr>
          <w:rFonts w:ascii="Titillium Web" w:eastAsia="Times New Roman" w:hAnsi="Titillium Web" w:cs="Times New Roman"/>
          <w:sz w:val="20"/>
          <w:szCs w:val="20"/>
          <w:lang w:eastAsia="it-IT"/>
        </w:rPr>
      </w:pPr>
      <w:r w:rsidRPr="00C83067">
        <w:rPr>
          <w:rFonts w:ascii="Titillium Web" w:eastAsia="Times New Roman" w:hAnsi="Titillium Web" w:cs="Times New Roman"/>
          <w:sz w:val="20"/>
          <w:szCs w:val="20"/>
          <w:lang w:eastAsia="it-IT"/>
        </w:rPr>
        <w:t>cancellare le copie digitali presenti sui propri sistemi;</w:t>
      </w:r>
    </w:p>
    <w:p w14:paraId="77DBB086" w14:textId="517F1C5E" w:rsidR="00FB725A" w:rsidRPr="00C83067" w:rsidRDefault="00FB725A" w:rsidP="00C83067">
      <w:pPr>
        <w:pStyle w:val="Paragrafoelenco"/>
        <w:numPr>
          <w:ilvl w:val="0"/>
          <w:numId w:val="37"/>
        </w:numPr>
        <w:spacing w:before="120" w:after="0" w:line="240" w:lineRule="auto"/>
        <w:jc w:val="both"/>
        <w:rPr>
          <w:rFonts w:ascii="Titillium Web" w:eastAsia="Times New Roman" w:hAnsi="Titillium Web" w:cs="Times New Roman"/>
          <w:sz w:val="20"/>
          <w:szCs w:val="20"/>
          <w:lang w:eastAsia="it-IT"/>
        </w:rPr>
      </w:pPr>
      <w:r w:rsidRPr="00C83067">
        <w:rPr>
          <w:rFonts w:ascii="Titillium Web" w:eastAsia="Times New Roman" w:hAnsi="Titillium Web" w:cs="Times New Roman"/>
          <w:sz w:val="20"/>
          <w:szCs w:val="20"/>
          <w:lang w:eastAsia="it-IT"/>
        </w:rPr>
        <w:t>distruggere le eventuali copie cartacee non più necessarie;</w:t>
      </w:r>
    </w:p>
    <w:p w14:paraId="420FFBBE" w14:textId="7A82268F" w:rsidR="00FB725A" w:rsidRPr="00C83067" w:rsidRDefault="00FB725A" w:rsidP="00C83067">
      <w:pPr>
        <w:pStyle w:val="Paragrafoelenco"/>
        <w:numPr>
          <w:ilvl w:val="0"/>
          <w:numId w:val="37"/>
        </w:numPr>
        <w:spacing w:before="120" w:after="0" w:line="240" w:lineRule="auto"/>
        <w:jc w:val="both"/>
        <w:rPr>
          <w:rFonts w:ascii="Titillium Web" w:eastAsia="Times New Roman" w:hAnsi="Titillium Web" w:cs="Times New Roman"/>
          <w:sz w:val="20"/>
          <w:szCs w:val="20"/>
          <w:lang w:eastAsia="it-IT"/>
        </w:rPr>
      </w:pPr>
      <w:r w:rsidRPr="00C83067">
        <w:rPr>
          <w:rFonts w:ascii="Titillium Web" w:eastAsia="Times New Roman" w:hAnsi="Titillium Web" w:cs="Times New Roman"/>
          <w:sz w:val="20"/>
          <w:szCs w:val="20"/>
          <w:lang w:eastAsia="it-IT"/>
        </w:rPr>
        <w:t>cessare qualsiasi utilizzo delle Informazioni Riservate.</w:t>
      </w:r>
    </w:p>
    <w:p w14:paraId="7A39739F" w14:textId="77777777" w:rsidR="00FB725A" w:rsidRPr="00D11BAD" w:rsidRDefault="00FB725A" w:rsidP="00760805">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L'obbligo non si applica alle copie che l'Operatore Economico sia tenuto a conservare in forza di disposizioni di legge, regolamento, provvedimenti dell'autorità o obblighi connessi alla procedura di affidamento. Tali copie rimarranno comunque soggette agli obblighi di riservatezza previsti dal presente documento.</w:t>
      </w:r>
    </w:p>
    <w:p w14:paraId="1E7C152B" w14:textId="77777777" w:rsidR="00FB725A" w:rsidRPr="00D11BAD" w:rsidRDefault="00FB725A" w:rsidP="00FB725A">
      <w:pPr>
        <w:spacing w:before="100" w:beforeAutospacing="1" w:after="100" w:afterAutospacing="1" w:line="240" w:lineRule="auto"/>
        <w:outlineLvl w:val="1"/>
        <w:rPr>
          <w:rFonts w:ascii="Titillium Web" w:eastAsia="Times New Roman" w:hAnsi="Titillium Web" w:cs="Times New Roman"/>
          <w:b/>
          <w:bCs/>
          <w:sz w:val="20"/>
          <w:szCs w:val="20"/>
          <w:lang w:eastAsia="it-IT"/>
        </w:rPr>
      </w:pPr>
      <w:r w:rsidRPr="00D11BAD">
        <w:rPr>
          <w:rFonts w:ascii="Titillium Web" w:eastAsia="Times New Roman" w:hAnsi="Titillium Web" w:cs="Times New Roman"/>
          <w:b/>
          <w:bCs/>
          <w:sz w:val="20"/>
          <w:szCs w:val="20"/>
          <w:lang w:eastAsia="it-IT"/>
        </w:rPr>
        <w:t>Art. 10 – Durata dell'obbligo di riservatezza</w:t>
      </w:r>
    </w:p>
    <w:p w14:paraId="62F43D71" w14:textId="4EE60EA9" w:rsidR="003C4C77" w:rsidRDefault="003C4C77" w:rsidP="00D41DA8">
      <w:pPr>
        <w:spacing w:before="100" w:beforeAutospacing="1" w:after="100" w:afterAutospacing="1" w:line="240" w:lineRule="auto"/>
        <w:jc w:val="both"/>
        <w:rPr>
          <w:rFonts w:ascii="Titillium Web" w:eastAsia="Times New Roman" w:hAnsi="Titillium Web" w:cs="Times New Roman"/>
          <w:sz w:val="20"/>
          <w:szCs w:val="20"/>
          <w:lang w:eastAsia="it-IT"/>
        </w:rPr>
      </w:pPr>
      <w:r w:rsidRPr="003C4C77">
        <w:rPr>
          <w:rFonts w:ascii="Titillium Web" w:eastAsia="Times New Roman" w:hAnsi="Titillium Web" w:cs="Times New Roman"/>
          <w:sz w:val="20"/>
          <w:szCs w:val="20"/>
          <w:lang w:eastAsia="it-IT"/>
        </w:rPr>
        <w:t>Gli obblighi di riservatezza decorrono dalla data di pubblicazione della procedura e permangono anche successivamente alla conclusione della procedura di affidamento e, ove instaurato, alla cessazione del rapporto contrattuale</w:t>
      </w:r>
      <w:r>
        <w:rPr>
          <w:rFonts w:ascii="Titillium Web" w:eastAsia="Times New Roman" w:hAnsi="Titillium Web" w:cs="Times New Roman"/>
          <w:sz w:val="20"/>
          <w:szCs w:val="20"/>
          <w:lang w:eastAsia="it-IT"/>
        </w:rPr>
        <w:t>.</w:t>
      </w:r>
    </w:p>
    <w:p w14:paraId="03476705" w14:textId="418D409A" w:rsidR="00FB725A" w:rsidRPr="00D11BAD" w:rsidRDefault="00FB725A" w:rsidP="00D41DA8">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 xml:space="preserve">In particolare, l'Operatore Economico si impegna a mantenere riservate le informazioni che, per loro natura, costituiscano know-how, informazioni tecniche riservate o informazioni tutelate dalla normativa in materia di proprietà intellettuale, </w:t>
      </w:r>
      <w:r w:rsidRPr="00D11BAD">
        <w:rPr>
          <w:rFonts w:ascii="Titillium Web" w:eastAsia="Times New Roman" w:hAnsi="Titillium Web" w:cs="Times New Roman"/>
          <w:b/>
          <w:bCs/>
          <w:sz w:val="20"/>
          <w:szCs w:val="20"/>
          <w:lang w:eastAsia="it-IT"/>
        </w:rPr>
        <w:t>per tutto il periodo in cui tali informazioni mantengano carattere riservato e non siano legittimamente divenute di pubblico dominio</w:t>
      </w:r>
      <w:r w:rsidRPr="00D11BAD">
        <w:rPr>
          <w:rFonts w:ascii="Titillium Web" w:eastAsia="Times New Roman" w:hAnsi="Titillium Web" w:cs="Times New Roman"/>
          <w:sz w:val="20"/>
          <w:szCs w:val="20"/>
          <w:lang w:eastAsia="it-IT"/>
        </w:rPr>
        <w:t>.</w:t>
      </w:r>
    </w:p>
    <w:p w14:paraId="1729F48F" w14:textId="0053BEA0" w:rsidR="00FB725A" w:rsidRPr="00D11BAD" w:rsidRDefault="00FB725A" w:rsidP="00FB725A">
      <w:pPr>
        <w:spacing w:before="100" w:beforeAutospacing="1" w:after="100" w:afterAutospacing="1" w:line="240" w:lineRule="auto"/>
        <w:outlineLvl w:val="1"/>
        <w:rPr>
          <w:rFonts w:ascii="Titillium Web" w:eastAsia="Times New Roman" w:hAnsi="Titillium Web" w:cs="Times New Roman"/>
          <w:b/>
          <w:bCs/>
          <w:sz w:val="20"/>
          <w:szCs w:val="20"/>
          <w:lang w:eastAsia="it-IT"/>
        </w:rPr>
      </w:pPr>
      <w:r w:rsidRPr="00D11BAD">
        <w:rPr>
          <w:rFonts w:ascii="Titillium Web" w:eastAsia="Times New Roman" w:hAnsi="Titillium Web" w:cs="Times New Roman"/>
          <w:b/>
          <w:bCs/>
          <w:sz w:val="20"/>
          <w:szCs w:val="20"/>
          <w:lang w:eastAsia="it-IT"/>
        </w:rPr>
        <w:t>Art. 1</w:t>
      </w:r>
      <w:r w:rsidR="00C83067">
        <w:rPr>
          <w:rFonts w:ascii="Titillium Web" w:eastAsia="Times New Roman" w:hAnsi="Titillium Web" w:cs="Times New Roman"/>
          <w:b/>
          <w:bCs/>
          <w:sz w:val="20"/>
          <w:szCs w:val="20"/>
          <w:lang w:eastAsia="it-IT"/>
        </w:rPr>
        <w:t>1</w:t>
      </w:r>
      <w:r w:rsidRPr="00D11BAD">
        <w:rPr>
          <w:rFonts w:ascii="Titillium Web" w:eastAsia="Times New Roman" w:hAnsi="Titillium Web" w:cs="Times New Roman"/>
          <w:b/>
          <w:bCs/>
          <w:sz w:val="20"/>
          <w:szCs w:val="20"/>
          <w:lang w:eastAsia="it-IT"/>
        </w:rPr>
        <w:t xml:space="preserve"> – Responsabilità per violazione</w:t>
      </w:r>
    </w:p>
    <w:p w14:paraId="3F97C9B2" w14:textId="77777777" w:rsidR="00FB725A" w:rsidRPr="00D11BAD" w:rsidRDefault="00FB725A" w:rsidP="00CD32E4">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La violazione, anche parziale, degli obblighi previsti dal presente documento costituisce inadempimento degli obblighi assunti dall'Operatore Economico.</w:t>
      </w:r>
    </w:p>
    <w:p w14:paraId="3D2190E6" w14:textId="35A1B418" w:rsidR="00FB725A" w:rsidRPr="00D11BAD" w:rsidRDefault="00FB725A" w:rsidP="00CD32E4">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L'Operatore Economico sarà responsabile dei danni eventualmente arrecati all'OACA in conseguenza della divulgazione, dell'utilizzo non autorizzato, della perdita o della diffusione delle Informazioni Riservate, fatto salvo ogni ulteriore diritto o rimedio previsto dalla normativa vigente.</w:t>
      </w:r>
    </w:p>
    <w:p w14:paraId="4BC09C39" w14:textId="03FF81FF" w:rsidR="00FB725A" w:rsidRPr="00D11BAD" w:rsidRDefault="00FB725A" w:rsidP="00CD32E4">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lastRenderedPageBreak/>
        <w:t>Qualora la violazione si verifichi nell'ambito dell'esecuzione del contratto, l'OACA potrà inoltre applicare le conseguenze previste dal contratto e dalla documentazione di affidamento, comprese, ove ne ricorrano i presupposti, le penali e gli ulteriori rimedi contrattualmente previsti.</w:t>
      </w:r>
    </w:p>
    <w:p w14:paraId="319B4BB8" w14:textId="3D288F47" w:rsidR="00FB725A" w:rsidRPr="00D11BAD" w:rsidRDefault="00FB725A" w:rsidP="00FB725A">
      <w:pPr>
        <w:spacing w:before="100" w:beforeAutospacing="1" w:after="100" w:afterAutospacing="1" w:line="240" w:lineRule="auto"/>
        <w:outlineLvl w:val="1"/>
        <w:rPr>
          <w:rFonts w:ascii="Titillium Web" w:eastAsia="Times New Roman" w:hAnsi="Titillium Web" w:cs="Times New Roman"/>
          <w:b/>
          <w:bCs/>
          <w:sz w:val="20"/>
          <w:szCs w:val="20"/>
          <w:lang w:eastAsia="it-IT"/>
        </w:rPr>
      </w:pPr>
      <w:r w:rsidRPr="00D11BAD">
        <w:rPr>
          <w:rFonts w:ascii="Titillium Web" w:eastAsia="Times New Roman" w:hAnsi="Titillium Web" w:cs="Times New Roman"/>
          <w:b/>
          <w:bCs/>
          <w:sz w:val="20"/>
          <w:szCs w:val="20"/>
          <w:lang w:eastAsia="it-IT"/>
        </w:rPr>
        <w:t>Art. 1</w:t>
      </w:r>
      <w:r w:rsidR="00C83067">
        <w:rPr>
          <w:rFonts w:ascii="Titillium Web" w:eastAsia="Times New Roman" w:hAnsi="Titillium Web" w:cs="Times New Roman"/>
          <w:b/>
          <w:bCs/>
          <w:sz w:val="20"/>
          <w:szCs w:val="20"/>
          <w:lang w:eastAsia="it-IT"/>
        </w:rPr>
        <w:t>2</w:t>
      </w:r>
      <w:r w:rsidRPr="00D11BAD">
        <w:rPr>
          <w:rFonts w:ascii="Titillium Web" w:eastAsia="Times New Roman" w:hAnsi="Titillium Web" w:cs="Times New Roman"/>
          <w:b/>
          <w:bCs/>
          <w:sz w:val="20"/>
          <w:szCs w:val="20"/>
          <w:lang w:eastAsia="it-IT"/>
        </w:rPr>
        <w:t xml:space="preserve"> – Obbligo di segnalazione</w:t>
      </w:r>
    </w:p>
    <w:p w14:paraId="2DB4AC95" w14:textId="7C2AD93E" w:rsidR="00FB725A" w:rsidRPr="00D11BAD" w:rsidRDefault="00FB725A" w:rsidP="00CD32E4">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L'Operatore Economico si impegna a comunicare tempestivamente all'OACA qualsiasi:</w:t>
      </w:r>
    </w:p>
    <w:p w14:paraId="074DA8B3" w14:textId="77777777" w:rsidR="00FB725A" w:rsidRPr="00D11BAD" w:rsidRDefault="00FB725A" w:rsidP="00CD32E4">
      <w:pPr>
        <w:numPr>
          <w:ilvl w:val="0"/>
          <w:numId w:val="36"/>
        </w:num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accesso non autorizzato;</w:t>
      </w:r>
    </w:p>
    <w:p w14:paraId="494D82F7" w14:textId="77777777" w:rsidR="00FB725A" w:rsidRPr="00D11BAD" w:rsidRDefault="00FB725A" w:rsidP="00CD32E4">
      <w:pPr>
        <w:numPr>
          <w:ilvl w:val="0"/>
          <w:numId w:val="36"/>
        </w:num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perdita o sottrazione;</w:t>
      </w:r>
    </w:p>
    <w:p w14:paraId="3DA61074" w14:textId="77777777" w:rsidR="00FB725A" w:rsidRPr="00D11BAD" w:rsidRDefault="00FB725A" w:rsidP="00CD32E4">
      <w:pPr>
        <w:numPr>
          <w:ilvl w:val="0"/>
          <w:numId w:val="36"/>
        </w:num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divulgazione accidentale;</w:t>
      </w:r>
    </w:p>
    <w:p w14:paraId="26D1FA00" w14:textId="77777777" w:rsidR="00FB725A" w:rsidRPr="00D11BAD" w:rsidRDefault="00FB725A" w:rsidP="00CD32E4">
      <w:pPr>
        <w:numPr>
          <w:ilvl w:val="0"/>
          <w:numId w:val="36"/>
        </w:num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richiesta di accesso o comunicazione da parte di soggetti non autorizzati;</w:t>
      </w:r>
    </w:p>
    <w:p w14:paraId="60708CE4" w14:textId="77777777" w:rsidR="00FB725A" w:rsidRPr="00D11BAD" w:rsidRDefault="00FB725A" w:rsidP="00CD32E4">
      <w:pPr>
        <w:numPr>
          <w:ilvl w:val="0"/>
          <w:numId w:val="36"/>
        </w:num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utilizzo delle Informazioni Riservate non conforme al presente impegno;</w:t>
      </w:r>
    </w:p>
    <w:p w14:paraId="58D9FE30" w14:textId="77777777" w:rsidR="00FB725A" w:rsidRPr="00D11BAD" w:rsidRDefault="00FB725A" w:rsidP="00CD32E4">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di cui venga a conoscenza.</w:t>
      </w:r>
    </w:p>
    <w:p w14:paraId="22B82B0F" w14:textId="1786FE70" w:rsidR="00FB725A" w:rsidRPr="00D11BAD" w:rsidRDefault="00FB725A" w:rsidP="00FB725A">
      <w:pPr>
        <w:spacing w:before="100" w:beforeAutospacing="1" w:after="100" w:afterAutospacing="1" w:line="240" w:lineRule="auto"/>
        <w:outlineLvl w:val="1"/>
        <w:rPr>
          <w:rFonts w:ascii="Titillium Web" w:eastAsia="Times New Roman" w:hAnsi="Titillium Web" w:cs="Times New Roman"/>
          <w:b/>
          <w:bCs/>
          <w:sz w:val="20"/>
          <w:szCs w:val="20"/>
          <w:lang w:eastAsia="it-IT"/>
        </w:rPr>
      </w:pPr>
      <w:r w:rsidRPr="00D11BAD">
        <w:rPr>
          <w:rFonts w:ascii="Titillium Web" w:eastAsia="Times New Roman" w:hAnsi="Titillium Web" w:cs="Times New Roman"/>
          <w:b/>
          <w:bCs/>
          <w:sz w:val="20"/>
          <w:szCs w:val="20"/>
          <w:lang w:eastAsia="it-IT"/>
        </w:rPr>
        <w:t>Art. 1</w:t>
      </w:r>
      <w:r w:rsidR="00C83067">
        <w:rPr>
          <w:rFonts w:ascii="Titillium Web" w:eastAsia="Times New Roman" w:hAnsi="Titillium Web" w:cs="Times New Roman"/>
          <w:b/>
          <w:bCs/>
          <w:sz w:val="20"/>
          <w:szCs w:val="20"/>
          <w:lang w:eastAsia="it-IT"/>
        </w:rPr>
        <w:t>3</w:t>
      </w:r>
      <w:r w:rsidRPr="00D11BAD">
        <w:rPr>
          <w:rFonts w:ascii="Titillium Web" w:eastAsia="Times New Roman" w:hAnsi="Titillium Web" w:cs="Times New Roman"/>
          <w:b/>
          <w:bCs/>
          <w:sz w:val="20"/>
          <w:szCs w:val="20"/>
          <w:lang w:eastAsia="it-IT"/>
        </w:rPr>
        <w:t xml:space="preserve"> – Assenza di autorizzazione implicita</w:t>
      </w:r>
    </w:p>
    <w:p w14:paraId="0E58A6D5" w14:textId="77777777" w:rsidR="00FB725A" w:rsidRPr="00D11BAD" w:rsidRDefault="00FB725A" w:rsidP="00CD32E4">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 xml:space="preserve">Qualsiasi utilizzo delle Informazioni Riservate non espressamente consentito dal presente documento deve intendersi </w:t>
      </w:r>
      <w:r w:rsidRPr="00D11BAD">
        <w:rPr>
          <w:rFonts w:ascii="Titillium Web" w:eastAsia="Times New Roman" w:hAnsi="Titillium Web" w:cs="Times New Roman"/>
          <w:b/>
          <w:bCs/>
          <w:sz w:val="20"/>
          <w:szCs w:val="20"/>
          <w:lang w:eastAsia="it-IT"/>
        </w:rPr>
        <w:t>vietato</w:t>
      </w:r>
      <w:r w:rsidRPr="00D11BAD">
        <w:rPr>
          <w:rFonts w:ascii="Titillium Web" w:eastAsia="Times New Roman" w:hAnsi="Titillium Web" w:cs="Times New Roman"/>
          <w:sz w:val="20"/>
          <w:szCs w:val="20"/>
          <w:lang w:eastAsia="it-IT"/>
        </w:rPr>
        <w:t>.</w:t>
      </w:r>
    </w:p>
    <w:p w14:paraId="7A04FEAF" w14:textId="12DD15EA" w:rsidR="00FB725A" w:rsidRPr="00D11BAD" w:rsidRDefault="00FB725A" w:rsidP="00CD32E4">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 xml:space="preserve">Eventuali autorizzazioni ulteriori dovranno essere rilasciate dall'OACA </w:t>
      </w:r>
      <w:r w:rsidRPr="00D11BAD">
        <w:rPr>
          <w:rFonts w:ascii="Titillium Web" w:eastAsia="Times New Roman" w:hAnsi="Titillium Web" w:cs="Times New Roman"/>
          <w:b/>
          <w:bCs/>
          <w:sz w:val="20"/>
          <w:szCs w:val="20"/>
          <w:lang w:eastAsia="it-IT"/>
        </w:rPr>
        <w:t>preventivamente e per iscritto</w:t>
      </w:r>
      <w:r w:rsidRPr="00D11BAD">
        <w:rPr>
          <w:rFonts w:ascii="Titillium Web" w:eastAsia="Times New Roman" w:hAnsi="Titillium Web" w:cs="Times New Roman"/>
          <w:sz w:val="20"/>
          <w:szCs w:val="20"/>
          <w:lang w:eastAsia="it-IT"/>
        </w:rPr>
        <w:t>.</w:t>
      </w:r>
    </w:p>
    <w:p w14:paraId="2CAB8074" w14:textId="77777777" w:rsidR="00FB725A" w:rsidRPr="00D11BAD" w:rsidRDefault="00FB725A" w:rsidP="00CD32E4">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Il mancato esercizio, da parte dell'Ente, di un diritto derivante dal presente impegno non potrà essere interpretato come rinuncia allo stesso.</w:t>
      </w:r>
    </w:p>
    <w:p w14:paraId="1EC48423" w14:textId="7D356E94" w:rsidR="00FB725A" w:rsidRPr="00D11BAD" w:rsidRDefault="00FB725A" w:rsidP="00FB725A">
      <w:pPr>
        <w:spacing w:before="100" w:beforeAutospacing="1" w:after="100" w:afterAutospacing="1" w:line="240" w:lineRule="auto"/>
        <w:outlineLvl w:val="1"/>
        <w:rPr>
          <w:rFonts w:ascii="Titillium Web" w:eastAsia="Times New Roman" w:hAnsi="Titillium Web" w:cs="Times New Roman"/>
          <w:b/>
          <w:bCs/>
          <w:sz w:val="20"/>
          <w:szCs w:val="20"/>
          <w:lang w:eastAsia="it-IT"/>
        </w:rPr>
      </w:pPr>
      <w:r w:rsidRPr="00D11BAD">
        <w:rPr>
          <w:rFonts w:ascii="Titillium Web" w:eastAsia="Times New Roman" w:hAnsi="Titillium Web" w:cs="Times New Roman"/>
          <w:b/>
          <w:bCs/>
          <w:sz w:val="20"/>
          <w:szCs w:val="20"/>
          <w:lang w:eastAsia="it-IT"/>
        </w:rPr>
        <w:t>Art. 1</w:t>
      </w:r>
      <w:r w:rsidR="00C83067">
        <w:rPr>
          <w:rFonts w:ascii="Titillium Web" w:eastAsia="Times New Roman" w:hAnsi="Titillium Web" w:cs="Times New Roman"/>
          <w:b/>
          <w:bCs/>
          <w:sz w:val="20"/>
          <w:szCs w:val="20"/>
          <w:lang w:eastAsia="it-IT"/>
        </w:rPr>
        <w:t>4</w:t>
      </w:r>
      <w:r w:rsidRPr="00D11BAD">
        <w:rPr>
          <w:rFonts w:ascii="Titillium Web" w:eastAsia="Times New Roman" w:hAnsi="Titillium Web" w:cs="Times New Roman"/>
          <w:b/>
          <w:bCs/>
          <w:sz w:val="20"/>
          <w:szCs w:val="20"/>
          <w:lang w:eastAsia="it-IT"/>
        </w:rPr>
        <w:t xml:space="preserve"> – Trattamento dei dati personali</w:t>
      </w:r>
    </w:p>
    <w:p w14:paraId="740E044F" w14:textId="77777777" w:rsidR="00FB725A" w:rsidRPr="00D11BAD" w:rsidRDefault="00FB725A" w:rsidP="00CD32E4">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Le parti si impegnano al rispetto della normativa vigente in materia di protezione dei dati personali, ove applicabile, con particolare riferimento al Regolamento (UE) 2016/679 e alla normativa nazionale di adeguamento.</w:t>
      </w:r>
    </w:p>
    <w:p w14:paraId="15D1BE65" w14:textId="7FC895C1" w:rsidR="00FB725A" w:rsidRPr="00D11BAD" w:rsidRDefault="00FB725A" w:rsidP="00FB725A">
      <w:pPr>
        <w:spacing w:before="100" w:beforeAutospacing="1" w:after="100" w:afterAutospacing="1" w:line="240" w:lineRule="auto"/>
        <w:outlineLvl w:val="1"/>
        <w:rPr>
          <w:rFonts w:ascii="Titillium Web" w:eastAsia="Times New Roman" w:hAnsi="Titillium Web" w:cs="Times New Roman"/>
          <w:b/>
          <w:bCs/>
          <w:sz w:val="20"/>
          <w:szCs w:val="20"/>
          <w:lang w:eastAsia="it-IT"/>
        </w:rPr>
      </w:pPr>
      <w:r w:rsidRPr="00D11BAD">
        <w:rPr>
          <w:rFonts w:ascii="Titillium Web" w:eastAsia="Times New Roman" w:hAnsi="Titillium Web" w:cs="Times New Roman"/>
          <w:b/>
          <w:bCs/>
          <w:sz w:val="20"/>
          <w:szCs w:val="20"/>
          <w:lang w:eastAsia="it-IT"/>
        </w:rPr>
        <w:t>Art. 1</w:t>
      </w:r>
      <w:r w:rsidR="00C83067">
        <w:rPr>
          <w:rFonts w:ascii="Titillium Web" w:eastAsia="Times New Roman" w:hAnsi="Titillium Web" w:cs="Times New Roman"/>
          <w:b/>
          <w:bCs/>
          <w:sz w:val="20"/>
          <w:szCs w:val="20"/>
          <w:lang w:eastAsia="it-IT"/>
        </w:rPr>
        <w:t>5</w:t>
      </w:r>
      <w:bookmarkStart w:id="0" w:name="_GoBack"/>
      <w:bookmarkEnd w:id="0"/>
      <w:r w:rsidRPr="00D11BAD">
        <w:rPr>
          <w:rFonts w:ascii="Titillium Web" w:eastAsia="Times New Roman" w:hAnsi="Titillium Web" w:cs="Times New Roman"/>
          <w:b/>
          <w:bCs/>
          <w:sz w:val="20"/>
          <w:szCs w:val="20"/>
          <w:lang w:eastAsia="it-IT"/>
        </w:rPr>
        <w:t xml:space="preserve"> – Rinvio alla normativa applicabile</w:t>
      </w:r>
    </w:p>
    <w:p w14:paraId="2A81F412" w14:textId="77777777" w:rsidR="00FB725A" w:rsidRPr="00D11BAD" w:rsidRDefault="00FB725A" w:rsidP="00CD32E4">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Per quanto non espressamente disciplinato dal presente documento si applicano la normativa vigente e, per quanto di competenza, le disposizioni in materia di contratti pubblici, proprietà intellettuale, diritto d'autore, tutela del know-how e informazioni riservate, nonché le disposizioni in materia di trasparenza e accesso alla documentazione amministrativa.</w:t>
      </w:r>
    </w:p>
    <w:p w14:paraId="1A291CC2" w14:textId="77777777" w:rsidR="00FB725A" w:rsidRPr="00D11BAD" w:rsidRDefault="00FB725A" w:rsidP="00FB725A">
      <w:pPr>
        <w:spacing w:before="100" w:beforeAutospacing="1" w:after="100" w:afterAutospacing="1" w:line="240" w:lineRule="auto"/>
        <w:outlineLvl w:val="2"/>
        <w:rPr>
          <w:rFonts w:ascii="Titillium Web" w:eastAsia="Times New Roman" w:hAnsi="Titillium Web" w:cs="Times New Roman"/>
          <w:b/>
          <w:bCs/>
          <w:sz w:val="20"/>
          <w:szCs w:val="20"/>
          <w:lang w:eastAsia="it-IT"/>
        </w:rPr>
      </w:pPr>
      <w:r w:rsidRPr="00D11BAD">
        <w:rPr>
          <w:rFonts w:ascii="Titillium Web" w:eastAsia="Times New Roman" w:hAnsi="Titillium Web" w:cs="Times New Roman"/>
          <w:b/>
          <w:bCs/>
          <w:sz w:val="20"/>
          <w:szCs w:val="20"/>
          <w:lang w:eastAsia="it-IT"/>
        </w:rPr>
        <w:t>DICHIARAZIONE DELL'OPERATORE ECONOMICO</w:t>
      </w:r>
    </w:p>
    <w:p w14:paraId="36411120" w14:textId="77777777" w:rsidR="00FB725A" w:rsidRPr="00D11BAD" w:rsidRDefault="00FB725A" w:rsidP="00FB725A">
      <w:pPr>
        <w:spacing w:before="100" w:beforeAutospacing="1" w:after="100" w:afterAutospacing="1" w:line="240" w:lineRule="auto"/>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Il sottoscritto _____________________________________________________________</w:t>
      </w:r>
    </w:p>
    <w:p w14:paraId="793AB982" w14:textId="77777777" w:rsidR="00FB725A" w:rsidRPr="00D11BAD" w:rsidRDefault="00FB725A" w:rsidP="00FB725A">
      <w:pPr>
        <w:spacing w:before="100" w:beforeAutospacing="1" w:after="100" w:afterAutospacing="1" w:line="240" w:lineRule="auto"/>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in qualità di ______________________________________________________________</w:t>
      </w:r>
    </w:p>
    <w:p w14:paraId="5CEBBBF7" w14:textId="77777777" w:rsidR="00FB725A" w:rsidRPr="00D11BAD" w:rsidRDefault="00FB725A" w:rsidP="00FB725A">
      <w:pPr>
        <w:spacing w:before="100" w:beforeAutospacing="1" w:after="100" w:afterAutospacing="1" w:line="240" w:lineRule="auto"/>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lastRenderedPageBreak/>
        <w:t>dell'Operatore Economico __________________________________________________</w:t>
      </w:r>
    </w:p>
    <w:p w14:paraId="5A96E9CA" w14:textId="77777777" w:rsidR="00FB725A" w:rsidRPr="00D11BAD" w:rsidRDefault="00FB725A" w:rsidP="00FB725A">
      <w:pPr>
        <w:spacing w:before="100" w:beforeAutospacing="1" w:after="100" w:afterAutospacing="1" w:line="240" w:lineRule="auto"/>
        <w:rPr>
          <w:rFonts w:ascii="Titillium Web" w:eastAsia="Times New Roman" w:hAnsi="Titillium Web" w:cs="Times New Roman"/>
          <w:sz w:val="20"/>
          <w:szCs w:val="20"/>
          <w:lang w:eastAsia="it-IT"/>
        </w:rPr>
      </w:pPr>
      <w:r w:rsidRPr="00D11BAD">
        <w:rPr>
          <w:rFonts w:ascii="Titillium Web" w:eastAsia="Times New Roman" w:hAnsi="Titillium Web" w:cs="Times New Roman"/>
          <w:b/>
          <w:bCs/>
          <w:sz w:val="20"/>
          <w:szCs w:val="20"/>
          <w:lang w:eastAsia="it-IT"/>
        </w:rPr>
        <w:t>DICHIARA</w:t>
      </w:r>
    </w:p>
    <w:p w14:paraId="6A93DC46" w14:textId="77777777" w:rsidR="00FB725A" w:rsidRPr="00D11BAD" w:rsidRDefault="00FB725A" w:rsidP="00CD32E4">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 xml:space="preserve">di aver letto e compreso integralmente il presente </w:t>
      </w:r>
      <w:r w:rsidRPr="00D11BAD">
        <w:rPr>
          <w:rFonts w:ascii="Titillium Web" w:eastAsia="Times New Roman" w:hAnsi="Titillium Web" w:cs="Times New Roman"/>
          <w:b/>
          <w:bCs/>
          <w:sz w:val="20"/>
          <w:szCs w:val="20"/>
          <w:lang w:eastAsia="it-IT"/>
        </w:rPr>
        <w:t>Impegno di riservatezza e non divulgazione (NDA)</w:t>
      </w:r>
      <w:r w:rsidRPr="00D11BAD">
        <w:rPr>
          <w:rFonts w:ascii="Titillium Web" w:eastAsia="Times New Roman" w:hAnsi="Titillium Web" w:cs="Times New Roman"/>
          <w:sz w:val="20"/>
          <w:szCs w:val="20"/>
          <w:lang w:eastAsia="it-IT"/>
        </w:rPr>
        <w:t xml:space="preserve"> e di accettarne tutti gli obblighi e le condizioni;</w:t>
      </w:r>
    </w:p>
    <w:p w14:paraId="457646DE" w14:textId="77777777" w:rsidR="00FB725A" w:rsidRPr="00D11BAD" w:rsidRDefault="00FB725A" w:rsidP="00FB725A">
      <w:pPr>
        <w:spacing w:before="100" w:beforeAutospacing="1" w:after="100" w:afterAutospacing="1" w:line="240" w:lineRule="auto"/>
        <w:rPr>
          <w:rFonts w:ascii="Titillium Web" w:eastAsia="Times New Roman" w:hAnsi="Titillium Web" w:cs="Times New Roman"/>
          <w:sz w:val="20"/>
          <w:szCs w:val="20"/>
          <w:lang w:eastAsia="it-IT"/>
        </w:rPr>
      </w:pPr>
      <w:r w:rsidRPr="00D11BAD">
        <w:rPr>
          <w:rFonts w:ascii="Titillium Web" w:eastAsia="Times New Roman" w:hAnsi="Titillium Web" w:cs="Times New Roman"/>
          <w:b/>
          <w:bCs/>
          <w:sz w:val="20"/>
          <w:szCs w:val="20"/>
          <w:lang w:eastAsia="it-IT"/>
        </w:rPr>
        <w:t>SI IMPEGNA</w:t>
      </w:r>
    </w:p>
    <w:p w14:paraId="65897987" w14:textId="77777777" w:rsidR="00FB725A" w:rsidRPr="00D11BAD" w:rsidRDefault="00FB725A" w:rsidP="00CD32E4">
      <w:pPr>
        <w:spacing w:before="100" w:beforeAutospacing="1" w:after="100" w:afterAutospacing="1" w:line="240" w:lineRule="auto"/>
        <w:jc w:val="both"/>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a rispettare integralmente gli obblighi di riservatezza, non divulgazione, non utilizzo e protezione della documentazione e delle informazioni messe a disposizione dall'INAF – Osservatorio Astronomico di Cagliari.</w:t>
      </w:r>
    </w:p>
    <w:p w14:paraId="660829CD" w14:textId="77777777" w:rsidR="00FB725A" w:rsidRPr="00D11BAD" w:rsidRDefault="00FB725A" w:rsidP="00FB725A">
      <w:pPr>
        <w:spacing w:before="100" w:beforeAutospacing="1" w:after="100" w:afterAutospacing="1" w:line="240" w:lineRule="auto"/>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Luogo e data _______________________________</w:t>
      </w:r>
    </w:p>
    <w:p w14:paraId="62387DAE" w14:textId="77777777" w:rsidR="00FB725A" w:rsidRPr="00D11BAD" w:rsidRDefault="00FB725A" w:rsidP="00FB725A">
      <w:pPr>
        <w:spacing w:before="100" w:beforeAutospacing="1" w:after="100" w:afterAutospacing="1" w:line="240" w:lineRule="auto"/>
        <w:rPr>
          <w:rFonts w:ascii="Titillium Web" w:eastAsia="Times New Roman" w:hAnsi="Titillium Web" w:cs="Times New Roman"/>
          <w:sz w:val="20"/>
          <w:szCs w:val="20"/>
          <w:lang w:eastAsia="it-IT"/>
        </w:rPr>
      </w:pPr>
      <w:r w:rsidRPr="00D11BAD">
        <w:rPr>
          <w:rFonts w:ascii="Titillium Web" w:eastAsia="Times New Roman" w:hAnsi="Titillium Web" w:cs="Times New Roman"/>
          <w:sz w:val="20"/>
          <w:szCs w:val="20"/>
          <w:lang w:eastAsia="it-IT"/>
        </w:rPr>
        <w:t>Firma del Legale Rappresentante</w:t>
      </w:r>
    </w:p>
    <w:p w14:paraId="0DC4B167" w14:textId="77777777" w:rsidR="00FB725A" w:rsidRPr="00F40CB4" w:rsidRDefault="00FB725A" w:rsidP="00FB725A">
      <w:pPr>
        <w:rPr>
          <w:rFonts w:ascii="Titillium Web" w:hAnsi="Titillium Web"/>
          <w:sz w:val="20"/>
          <w:szCs w:val="20"/>
        </w:rPr>
      </w:pPr>
    </w:p>
    <w:p w14:paraId="6AAC88DF" w14:textId="4B70C527" w:rsidR="00891917" w:rsidRPr="00FB725A" w:rsidRDefault="00891917" w:rsidP="00FB725A"/>
    <w:sectPr w:rsidR="00891917" w:rsidRPr="00FB725A" w:rsidSect="00852B5E">
      <w:headerReference w:type="default" r:id="rId8"/>
      <w:footerReference w:type="default" r:id="rId9"/>
      <w:pgSz w:w="11906" w:h="16838"/>
      <w:pgMar w:top="2127" w:right="1134" w:bottom="1418" w:left="1134" w:header="708" w:footer="2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D495AF" w14:textId="77777777" w:rsidR="004B04F8" w:rsidRDefault="004B04F8" w:rsidP="00EA5F18">
      <w:pPr>
        <w:spacing w:after="0" w:line="240" w:lineRule="auto"/>
      </w:pPr>
      <w:r>
        <w:separator/>
      </w:r>
    </w:p>
  </w:endnote>
  <w:endnote w:type="continuationSeparator" w:id="0">
    <w:p w14:paraId="4BCEF470" w14:textId="77777777" w:rsidR="004B04F8" w:rsidRDefault="004B04F8" w:rsidP="00EA5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itillium Web">
    <w:altName w:val="Calibri"/>
    <w:panose1 w:val="00000A00000000000000"/>
    <w:charset w:val="00"/>
    <w:family w:val="auto"/>
    <w:pitch w:val="variable"/>
    <w:sig w:usb0="00000007" w:usb1="00000001" w:usb2="00000000" w:usb3="00000000" w:csb0="00000093" w:csb1="00000000"/>
  </w:font>
  <w:font w:name="Eurostile Extended">
    <w:altName w:val="Agency FB"/>
    <w:charset w:val="00"/>
    <w:family w:val="auto"/>
    <w:pitch w:val="variable"/>
    <w:sig w:usb0="00000003" w:usb1="00000000" w:usb2="00000000" w:usb3="00000000" w:csb0="00000001" w:csb1="00000000"/>
  </w:font>
  <w:font w:name="Eurostile">
    <w:altName w:val="Arial"/>
    <w:charset w:val="00"/>
    <w:family w:val="swiss"/>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1" w:name="_Hlk57295158"/>
  <w:p w14:paraId="2DBD7261" w14:textId="5E524DE6" w:rsidR="008928BD" w:rsidRPr="008928BD" w:rsidRDefault="00946C66" w:rsidP="008928BD">
    <w:pPr>
      <w:pStyle w:val="Pidipagina"/>
      <w:jc w:val="center"/>
      <w:rPr>
        <w:rFonts w:ascii="Eurostile" w:hAnsi="Eurostile"/>
        <w:b/>
        <w:sz w:val="16"/>
      </w:rPr>
    </w:pPr>
    <w:r>
      <w:rPr>
        <w:noProof/>
        <w:lang w:eastAsia="it-IT"/>
      </w:rPr>
      <mc:AlternateContent>
        <mc:Choice Requires="wps">
          <w:drawing>
            <wp:anchor distT="0" distB="0" distL="114300" distR="114300" simplePos="0" relativeHeight="251664384" behindDoc="0" locked="0" layoutInCell="0" allowOverlap="1" wp14:anchorId="4B9D2192" wp14:editId="1CA20465">
              <wp:simplePos x="0" y="0"/>
              <wp:positionH relativeFrom="rightMargin">
                <wp:posOffset>198755</wp:posOffset>
              </wp:positionH>
              <wp:positionV relativeFrom="margin">
                <wp:posOffset>4050030</wp:posOffset>
              </wp:positionV>
              <wp:extent cx="400050" cy="329565"/>
              <wp:effectExtent l="0" t="0" r="0" b="0"/>
              <wp:wrapNone/>
              <wp:docPr id="1"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1DB81A" w14:textId="73466F19" w:rsidR="00946C66" w:rsidRDefault="00946C66">
                          <w:pPr>
                            <w:pBdr>
                              <w:bottom w:val="single" w:sz="4" w:space="1" w:color="auto"/>
                            </w:pBdr>
                          </w:pPr>
                          <w:r>
                            <w:fldChar w:fldCharType="begin"/>
                          </w:r>
                          <w:r>
                            <w:instrText>PAGE   \* MERGEFORMAT</w:instrText>
                          </w:r>
                          <w:r>
                            <w:fldChar w:fldCharType="separate"/>
                          </w:r>
                          <w:r w:rsidR="00D81358">
                            <w:rPr>
                              <w:noProof/>
                            </w:rPr>
                            <w:t>2</w:t>
                          </w:r>
                          <w:r>
                            <w:fldChar w:fldCharType="end"/>
                          </w:r>
                        </w:p>
                      </w:txbxContent>
                    </wps:txbx>
                    <wps:bodyPr rot="0" vert="horz" wrap="square" lIns="91440" tIns="45720" rIns="91440" bIns="45720" anchor="t" anchorCtr="0" upright="1">
                      <a:noAutofit/>
                    </wps:bodyPr>
                  </wps:wsp>
                </a:graphicData>
              </a:graphic>
              <wp14:sizeRelH relativeFrom="rightMargin">
                <wp14:pctWidth>0</wp14:pctWidth>
              </wp14:sizeRelH>
              <wp14:sizeRelV relativeFrom="page">
                <wp14:pctHeight>0</wp14:pctHeight>
              </wp14:sizeRelV>
            </wp:anchor>
          </w:drawing>
        </mc:Choice>
        <mc:Fallback>
          <w:pict>
            <v:rect w14:anchorId="4B9D2192" id="Rettangolo 1" o:spid="_x0000_s1027" style="position:absolute;left:0;text-align:left;margin-left:15.65pt;margin-top:318.9pt;width:31.5pt;height:25.95pt;z-index:25166438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" o:allowincell="f" stroked="f">
              <v:textbox>
                <w:txbxContent>
                  <w:p w14:paraId="661DB81A" w14:textId="73466F19" w:rsidR="00946C66" w:rsidRDefault="00946C66">
                    <w:pPr>
                      <w:pBdr>
                        <w:bottom w:val="single" w:sz="4" w:space="1" w:color="auto"/>
                      </w:pBdr>
                    </w:pPr>
                    <w:r>
                      <w:fldChar w:fldCharType="begin"/>
                    </w:r>
                    <w:r>
                      <w:instrText>PAGE   \* MERGEFORMAT</w:instrText>
                    </w:r>
                    <w:r>
                      <w:fldChar w:fldCharType="separate"/>
                    </w:r>
                    <w:r w:rsidR="00D81358">
                      <w:rPr>
                        <w:noProof/>
                      </w:rPr>
                      <w:t>2</w:t>
                    </w:r>
                    <w:r>
                      <w:fldChar w:fldCharType="end"/>
                    </w:r>
                  </w:p>
                </w:txbxContent>
              </v:textbox>
              <w10:wrap anchorx="margin" anchory="margin"/>
            </v:rect>
          </w:pict>
        </mc:Fallback>
      </mc:AlternateContent>
    </w:r>
    <w:r w:rsidR="008928BD" w:rsidRPr="008928BD">
      <w:rPr>
        <w:rFonts w:ascii="Eurostile" w:hAnsi="Eurostile"/>
        <w:noProof/>
        <w:sz w:val="16"/>
        <w:lang w:eastAsia="it-IT"/>
      </w:rPr>
      <mc:AlternateContent>
        <mc:Choice Requires="wps">
          <w:drawing>
            <wp:anchor distT="0" distB="0" distL="114300" distR="114300" simplePos="0" relativeHeight="251659264" behindDoc="0" locked="0" layoutInCell="1" allowOverlap="1" wp14:anchorId="06598B22" wp14:editId="343B4968">
              <wp:simplePos x="0" y="0"/>
              <wp:positionH relativeFrom="margin">
                <wp:posOffset>-12700</wp:posOffset>
              </wp:positionH>
              <wp:positionV relativeFrom="paragraph">
                <wp:posOffset>-121589</wp:posOffset>
              </wp:positionV>
              <wp:extent cx="6000750" cy="7156"/>
              <wp:effectExtent l="0" t="0" r="19050" b="31115"/>
              <wp:wrapNone/>
              <wp:docPr id="2" name="Connettore diritto 2"/>
              <wp:cNvGraphicFramePr/>
              <a:graphic xmlns:a="http://schemas.openxmlformats.org/drawingml/2006/main">
                <a:graphicData uri="http://schemas.microsoft.com/office/word/2010/wordprocessingShape">
                  <wps:wsp>
                    <wps:cNvCnPr/>
                    <wps:spPr>
                      <a:xfrm>
                        <a:off x="0" y="0"/>
                        <a:ext cx="6000750" cy="7156"/>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7048C7CF" id="Connettore diritto 2"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pt,-9.55pt" to="471.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" strokecolor="#4472c4 [3204]" strokeweight="1pt">
              <v:stroke joinstyle="miter"/>
              <w10:wrap anchorx="margin"/>
            </v:line>
          </w:pict>
        </mc:Fallback>
      </mc:AlternateContent>
    </w:r>
    <w:r w:rsidR="008928BD" w:rsidRPr="008928BD">
      <w:rPr>
        <w:rFonts w:ascii="Eurostile" w:hAnsi="Eurostile"/>
        <w:b/>
        <w:sz w:val="16"/>
      </w:rPr>
      <w:t xml:space="preserve">INAF – </w:t>
    </w:r>
    <w:r w:rsidR="00F65A9E">
      <w:rPr>
        <w:rFonts w:ascii="Eurostile" w:hAnsi="Eurostile"/>
        <w:b/>
        <w:sz w:val="16"/>
      </w:rPr>
      <w:t>OSSERVATORIO ASTRONOMICO DI CAGLIARI</w:t>
    </w:r>
  </w:p>
  <w:p w14:paraId="2C60EBEF" w14:textId="77777777" w:rsidR="006D4094" w:rsidRDefault="006D4094" w:rsidP="008928BD">
    <w:pPr>
      <w:pStyle w:val="Pidipagina"/>
      <w:jc w:val="center"/>
      <w:rPr>
        <w:rFonts w:ascii="Eurostile" w:hAnsi="Eurostile"/>
        <w:sz w:val="16"/>
      </w:rPr>
    </w:pPr>
    <w:r w:rsidRPr="006D4094">
      <w:rPr>
        <w:rFonts w:ascii="Eurostile" w:hAnsi="Eurostile"/>
        <w:sz w:val="16"/>
      </w:rPr>
      <w:t xml:space="preserve">Via della Scienza, </w:t>
    </w:r>
    <w:proofErr w:type="gramStart"/>
    <w:r w:rsidRPr="006D4094">
      <w:rPr>
        <w:rFonts w:ascii="Eurostile" w:hAnsi="Eurostile"/>
        <w:sz w:val="16"/>
      </w:rPr>
      <w:t>5  -</w:t>
    </w:r>
    <w:proofErr w:type="gramEnd"/>
    <w:r w:rsidRPr="006D4094">
      <w:rPr>
        <w:rFonts w:ascii="Eurostile" w:hAnsi="Eurostile"/>
        <w:sz w:val="16"/>
      </w:rPr>
      <w:t xml:space="preserve"> 09047 Selargius (CA), Italia </w:t>
    </w:r>
  </w:p>
  <w:p w14:paraId="57BD3F89" w14:textId="49907E7B" w:rsidR="008928BD" w:rsidRPr="001F73AF" w:rsidRDefault="008928BD" w:rsidP="008928BD">
    <w:pPr>
      <w:pStyle w:val="Pidipagina"/>
      <w:jc w:val="center"/>
      <w:rPr>
        <w:rFonts w:ascii="Eurostile" w:hAnsi="Eurostile"/>
        <w:sz w:val="16"/>
        <w:lang w:val="en-GB"/>
      </w:rPr>
    </w:pPr>
    <w:r w:rsidRPr="001F73AF">
      <w:rPr>
        <w:rFonts w:ascii="Eurostile" w:hAnsi="Eurostile"/>
        <w:sz w:val="16"/>
        <w:lang w:val="en-GB"/>
      </w:rPr>
      <w:t xml:space="preserve">Tel.: (+39) </w:t>
    </w:r>
    <w:r w:rsidR="006D4094" w:rsidRPr="001F73AF">
      <w:rPr>
        <w:rFonts w:ascii="Eurostile" w:hAnsi="Eurostile"/>
        <w:sz w:val="16"/>
        <w:lang w:val="en-GB"/>
      </w:rPr>
      <w:t>070.711801</w:t>
    </w:r>
    <w:r w:rsidRPr="001F73AF">
      <w:rPr>
        <w:rFonts w:ascii="Eurostile" w:hAnsi="Eurostile"/>
        <w:sz w:val="16"/>
        <w:lang w:val="en-GB"/>
      </w:rPr>
      <w:t xml:space="preserve"> - Email: </w:t>
    </w:r>
    <w:r w:rsidR="006D4094" w:rsidRPr="001F73AF">
      <w:rPr>
        <w:rFonts w:ascii="Eurostile" w:hAnsi="Eurostile"/>
        <w:sz w:val="16"/>
        <w:lang w:val="en-GB"/>
      </w:rPr>
      <w:t>info.oaca</w:t>
    </w:r>
    <w:r w:rsidRPr="001F73AF">
      <w:rPr>
        <w:rFonts w:ascii="Eurostile" w:hAnsi="Eurostile"/>
        <w:sz w:val="16"/>
        <w:lang w:val="en-GB"/>
      </w:rPr>
      <w:t>@inaf.it – PEC: inaf</w:t>
    </w:r>
    <w:r w:rsidR="006D4094" w:rsidRPr="001F73AF">
      <w:rPr>
        <w:rFonts w:ascii="Eurostile" w:hAnsi="Eurostile"/>
        <w:sz w:val="16"/>
        <w:lang w:val="en-GB"/>
      </w:rPr>
      <w:t>oacagliari</w:t>
    </w:r>
    <w:r w:rsidRPr="001F73AF">
      <w:rPr>
        <w:rFonts w:ascii="Eurostile" w:hAnsi="Eurostile"/>
        <w:sz w:val="16"/>
        <w:lang w:val="en-GB"/>
      </w:rPr>
      <w:t xml:space="preserve">@pcert.postecert.it </w:t>
    </w:r>
  </w:p>
  <w:p w14:paraId="123B41D7" w14:textId="658C55AC" w:rsidR="008928BD" w:rsidRPr="001F73AF" w:rsidRDefault="008928BD" w:rsidP="008928BD">
    <w:pPr>
      <w:pStyle w:val="Pidipagina"/>
      <w:jc w:val="center"/>
      <w:rPr>
        <w:rFonts w:ascii="Eurostile" w:hAnsi="Eurostile"/>
        <w:sz w:val="24"/>
        <w:lang w:val="en-GB"/>
      </w:rPr>
    </w:pPr>
    <w:r w:rsidRPr="001F73AF">
      <w:rPr>
        <w:rFonts w:ascii="Eurostile" w:hAnsi="Eurostile"/>
        <w:sz w:val="16"/>
        <w:lang w:val="en-GB"/>
      </w:rPr>
      <w:t>C.F. 97220210583 – P.IVA 06895721006 – www.</w:t>
    </w:r>
    <w:r w:rsidR="006D4094" w:rsidRPr="001F73AF">
      <w:rPr>
        <w:rFonts w:ascii="Eurostile" w:hAnsi="Eurostile"/>
        <w:sz w:val="16"/>
        <w:lang w:val="en-GB"/>
      </w:rPr>
      <w:t>oa-cagliari.</w:t>
    </w:r>
    <w:r w:rsidRPr="001F73AF">
      <w:rPr>
        <w:rFonts w:ascii="Eurostile" w:hAnsi="Eurostile"/>
        <w:sz w:val="16"/>
        <w:lang w:val="en-GB"/>
      </w:rPr>
      <w:t>inaf.it</w:t>
    </w:r>
  </w:p>
  <w:bookmarkEnd w:id="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A7F2E7" w14:textId="77777777" w:rsidR="004B04F8" w:rsidRDefault="004B04F8" w:rsidP="00EA5F18">
      <w:pPr>
        <w:spacing w:after="0" w:line="240" w:lineRule="auto"/>
      </w:pPr>
      <w:r>
        <w:separator/>
      </w:r>
    </w:p>
  </w:footnote>
  <w:footnote w:type="continuationSeparator" w:id="0">
    <w:p w14:paraId="76AA605F" w14:textId="77777777" w:rsidR="004B04F8" w:rsidRDefault="004B04F8" w:rsidP="00EA5F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156626" w14:textId="6023F3F1" w:rsidR="00EA5F18" w:rsidRDefault="00A87853">
    <w:pPr>
      <w:pStyle w:val="Intestazione"/>
    </w:pPr>
    <w:r>
      <w:rPr>
        <w:noProof/>
        <w:lang w:eastAsia="it-IT"/>
      </w:rPr>
      <mc:AlternateContent>
        <mc:Choice Requires="wps">
          <w:drawing>
            <wp:anchor distT="0" distB="0" distL="114300" distR="114300" simplePos="0" relativeHeight="251661312" behindDoc="0" locked="0" layoutInCell="1" allowOverlap="1" wp14:anchorId="14EC2EA4" wp14:editId="36971132">
              <wp:simplePos x="0" y="0"/>
              <wp:positionH relativeFrom="column">
                <wp:posOffset>2847340</wp:posOffset>
              </wp:positionH>
              <wp:positionV relativeFrom="paragraph">
                <wp:posOffset>412115</wp:posOffset>
              </wp:positionV>
              <wp:extent cx="3202940" cy="224790"/>
              <wp:effectExtent l="0" t="0" r="0" b="3810"/>
              <wp:wrapNone/>
              <wp:docPr id="3" name="Text Box 3"/>
              <wp:cNvGraphicFramePr/>
              <a:graphic xmlns:a="http://schemas.openxmlformats.org/drawingml/2006/main">
                <a:graphicData uri="http://schemas.microsoft.com/office/word/2010/wordprocessingShape">
                  <wps:wsp>
                    <wps:cNvSpPr txBox="1"/>
                    <wps:spPr>
                      <a:xfrm>
                        <a:off x="0" y="0"/>
                        <a:ext cx="3202940" cy="224790"/>
                      </a:xfrm>
                      <a:prstGeom prst="rect">
                        <a:avLst/>
                      </a:prstGeom>
                      <a:solidFill>
                        <a:schemeClr val="lt1"/>
                      </a:solidFill>
                      <a:ln w="6350">
                        <a:noFill/>
                      </a:ln>
                    </wps:spPr>
                    <wps:txbx>
                      <w:txbxContent>
                        <w:p w14:paraId="785143BA" w14:textId="23A999A3" w:rsidR="00170F92" w:rsidRPr="00BF746F" w:rsidRDefault="00170F92" w:rsidP="00720D3E">
                          <w:pPr>
                            <w:jc w:val="right"/>
                            <w:rPr>
                              <w:rFonts w:ascii="Eurostile Extended" w:hAnsi="Eurostile Extended"/>
                              <w:color w:val="0070C0"/>
                              <w:sz w:val="15"/>
                              <w:szCs w:val="15"/>
                            </w:rPr>
                          </w:pPr>
                          <w:r w:rsidRPr="00BF746F">
                            <w:rPr>
                              <w:rFonts w:ascii="Eurostile Extended" w:hAnsi="Eurostile Extended"/>
                              <w:color w:val="0070C0"/>
                              <w:sz w:val="15"/>
                              <w:szCs w:val="15"/>
                            </w:rPr>
                            <w:t xml:space="preserve"> O</w:t>
                          </w:r>
                          <w:r w:rsidR="00F65A9E" w:rsidRPr="00BF746F">
                            <w:rPr>
                              <w:rFonts w:ascii="Eurostile Extended" w:hAnsi="Eurostile Extended"/>
                              <w:color w:val="0070C0"/>
                              <w:sz w:val="15"/>
                              <w:szCs w:val="15"/>
                            </w:rPr>
                            <w:t>SSERVATORIO</w:t>
                          </w:r>
                          <w:r w:rsidRPr="00BF746F">
                            <w:rPr>
                              <w:rFonts w:ascii="Eurostile Extended" w:hAnsi="Eurostile Extended"/>
                              <w:color w:val="0070C0"/>
                              <w:sz w:val="15"/>
                              <w:szCs w:val="15"/>
                            </w:rPr>
                            <w:t xml:space="preserve"> A</w:t>
                          </w:r>
                          <w:r w:rsidR="00F65A9E" w:rsidRPr="00BF746F">
                            <w:rPr>
                              <w:rFonts w:ascii="Eurostile Extended" w:hAnsi="Eurostile Extended"/>
                              <w:color w:val="0070C0"/>
                              <w:sz w:val="15"/>
                              <w:szCs w:val="15"/>
                            </w:rPr>
                            <w:t>STRONOMICO</w:t>
                          </w:r>
                          <w:r w:rsidRPr="00BF746F">
                            <w:rPr>
                              <w:rFonts w:ascii="Eurostile Extended" w:hAnsi="Eurostile Extended"/>
                              <w:color w:val="0070C0"/>
                              <w:sz w:val="15"/>
                              <w:szCs w:val="15"/>
                            </w:rPr>
                            <w:t xml:space="preserve"> </w:t>
                          </w:r>
                          <w:r w:rsidR="00F65A9E" w:rsidRPr="00BF746F">
                            <w:rPr>
                              <w:rFonts w:ascii="Eurostile Extended" w:hAnsi="Eurostile Extended"/>
                              <w:color w:val="0070C0"/>
                              <w:sz w:val="15"/>
                              <w:szCs w:val="15"/>
                            </w:rPr>
                            <w:t>DI</w:t>
                          </w:r>
                          <w:r w:rsidRPr="00BF746F">
                            <w:rPr>
                              <w:rFonts w:ascii="Eurostile Extended" w:hAnsi="Eurostile Extended"/>
                              <w:color w:val="0070C0"/>
                              <w:sz w:val="15"/>
                              <w:szCs w:val="15"/>
                            </w:rPr>
                            <w:t xml:space="preserve"> C</w:t>
                          </w:r>
                          <w:r w:rsidR="00F65A9E" w:rsidRPr="00BF746F">
                            <w:rPr>
                              <w:rFonts w:ascii="Eurostile Extended" w:hAnsi="Eurostile Extended"/>
                              <w:color w:val="0070C0"/>
                              <w:sz w:val="15"/>
                              <w:szCs w:val="15"/>
                            </w:rPr>
                            <w:t>AGLIARI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EC2EA4" id="_x0000_t202" coordsize="21600,21600" o:spt="202" path="m,l,21600r21600,l21600,xe">
              <v:stroke joinstyle="miter"/>
              <v:path gradientshapeok="t" o:connecttype="rect"/>
            </v:shapetype>
            <v:shape id="Text Box 3" o:spid="_x0000_s1026" type="#_x0000_t202" style="position:absolute;margin-left:224.2pt;margin-top:32.45pt;width:252.2pt;height:17.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" fillcolor="white [3201]" stroked="f" strokeweight=".5pt">
              <v:textbox>
                <w:txbxContent>
                  <w:p w14:paraId="785143BA" w14:textId="23A999A3" w:rsidR="00170F92" w:rsidRPr="00BF746F" w:rsidRDefault="00170F92" w:rsidP="00720D3E">
                    <w:pPr>
                      <w:jc w:val="right"/>
                      <w:rPr>
                        <w:rFonts w:ascii="Eurostile Extended" w:hAnsi="Eurostile Extended"/>
                        <w:color w:val="0070C0"/>
                        <w:sz w:val="15"/>
                        <w:szCs w:val="15"/>
                      </w:rPr>
                    </w:pPr>
                    <w:r w:rsidRPr="00BF746F">
                      <w:rPr>
                        <w:rFonts w:ascii="Eurostile Extended" w:hAnsi="Eurostile Extended"/>
                        <w:color w:val="0070C0"/>
                        <w:sz w:val="15"/>
                        <w:szCs w:val="15"/>
                      </w:rPr>
                      <w:t xml:space="preserve"> O</w:t>
                    </w:r>
                    <w:r w:rsidR="00F65A9E" w:rsidRPr="00BF746F">
                      <w:rPr>
                        <w:rFonts w:ascii="Eurostile Extended" w:hAnsi="Eurostile Extended"/>
                        <w:color w:val="0070C0"/>
                        <w:sz w:val="15"/>
                        <w:szCs w:val="15"/>
                      </w:rPr>
                      <w:t>SSERVATORIO</w:t>
                    </w:r>
                    <w:r w:rsidRPr="00BF746F">
                      <w:rPr>
                        <w:rFonts w:ascii="Eurostile Extended" w:hAnsi="Eurostile Extended"/>
                        <w:color w:val="0070C0"/>
                        <w:sz w:val="15"/>
                        <w:szCs w:val="15"/>
                      </w:rPr>
                      <w:t xml:space="preserve"> A</w:t>
                    </w:r>
                    <w:r w:rsidR="00F65A9E" w:rsidRPr="00BF746F">
                      <w:rPr>
                        <w:rFonts w:ascii="Eurostile Extended" w:hAnsi="Eurostile Extended"/>
                        <w:color w:val="0070C0"/>
                        <w:sz w:val="15"/>
                        <w:szCs w:val="15"/>
                      </w:rPr>
                      <w:t>STRONOMICO</w:t>
                    </w:r>
                    <w:r w:rsidRPr="00BF746F">
                      <w:rPr>
                        <w:rFonts w:ascii="Eurostile Extended" w:hAnsi="Eurostile Extended"/>
                        <w:color w:val="0070C0"/>
                        <w:sz w:val="15"/>
                        <w:szCs w:val="15"/>
                      </w:rPr>
                      <w:t xml:space="preserve"> </w:t>
                    </w:r>
                    <w:r w:rsidR="00F65A9E" w:rsidRPr="00BF746F">
                      <w:rPr>
                        <w:rFonts w:ascii="Eurostile Extended" w:hAnsi="Eurostile Extended"/>
                        <w:color w:val="0070C0"/>
                        <w:sz w:val="15"/>
                        <w:szCs w:val="15"/>
                      </w:rPr>
                      <w:t>DI</w:t>
                    </w:r>
                    <w:r w:rsidRPr="00BF746F">
                      <w:rPr>
                        <w:rFonts w:ascii="Eurostile Extended" w:hAnsi="Eurostile Extended"/>
                        <w:color w:val="0070C0"/>
                        <w:sz w:val="15"/>
                        <w:szCs w:val="15"/>
                      </w:rPr>
                      <w:t xml:space="preserve"> C</w:t>
                    </w:r>
                    <w:r w:rsidR="00F65A9E" w:rsidRPr="00BF746F">
                      <w:rPr>
                        <w:rFonts w:ascii="Eurostile Extended" w:hAnsi="Eurostile Extended"/>
                        <w:color w:val="0070C0"/>
                        <w:sz w:val="15"/>
                        <w:szCs w:val="15"/>
                      </w:rPr>
                      <w:t>AGLIARI</w:t>
                    </w:r>
                  </w:p>
                </w:txbxContent>
              </v:textbox>
            </v:shape>
          </w:pict>
        </mc:Fallback>
      </mc:AlternateContent>
    </w:r>
    <w:r>
      <w:rPr>
        <w:noProof/>
        <w:lang w:eastAsia="it-IT"/>
      </w:rPr>
      <w:drawing>
        <wp:anchor distT="0" distB="0" distL="114300" distR="114300" simplePos="0" relativeHeight="251660288" behindDoc="0" locked="0" layoutInCell="1" allowOverlap="1" wp14:anchorId="14651EFB" wp14:editId="4AB111ED">
          <wp:simplePos x="0" y="0"/>
          <wp:positionH relativeFrom="column">
            <wp:posOffset>4834255</wp:posOffset>
          </wp:positionH>
          <wp:positionV relativeFrom="paragraph">
            <wp:posOffset>-51435</wp:posOffset>
          </wp:positionV>
          <wp:extent cx="1152525" cy="434340"/>
          <wp:effectExtent l="0" t="0" r="9525" b="3810"/>
          <wp:wrapNone/>
          <wp:docPr id="5" name="Picture 1" descr="A picture containing wheel,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wheel, clip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52525" cy="434340"/>
                  </a:xfrm>
                  <a:prstGeom prst="rect">
                    <a:avLst/>
                  </a:prstGeom>
                </pic:spPr>
              </pic:pic>
            </a:graphicData>
          </a:graphic>
          <wp14:sizeRelH relativeFrom="page">
            <wp14:pctWidth>0</wp14:pctWidth>
          </wp14:sizeRelH>
          <wp14:sizeRelV relativeFrom="page">
            <wp14:pctHeight>0</wp14:pctHeight>
          </wp14:sizeRelV>
        </wp:anchor>
      </w:drawing>
    </w:r>
    <w:r w:rsidRPr="00C53D78">
      <w:rPr>
        <w:noProof/>
        <w:lang w:eastAsia="it-IT"/>
      </w:rPr>
      <w:drawing>
        <wp:anchor distT="0" distB="0" distL="114300" distR="114300" simplePos="0" relativeHeight="251662336" behindDoc="1" locked="0" layoutInCell="1" allowOverlap="1" wp14:anchorId="2B586A99" wp14:editId="7819903B">
          <wp:simplePos x="0" y="0"/>
          <wp:positionH relativeFrom="column">
            <wp:posOffset>-3810</wp:posOffset>
          </wp:positionH>
          <wp:positionV relativeFrom="paragraph">
            <wp:posOffset>-327660</wp:posOffset>
          </wp:positionV>
          <wp:extent cx="2447925" cy="1171575"/>
          <wp:effectExtent l="0" t="0" r="9525" b="9525"/>
          <wp:wrapNone/>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47925" cy="117157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5747E52"/>
    <w:multiLevelType w:val="hybridMultilevel"/>
    <w:tmpl w:val="070D89B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0C0B119"/>
    <w:multiLevelType w:val="hybridMultilevel"/>
    <w:tmpl w:val="1BDD28B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AEB0EDC"/>
    <w:multiLevelType w:val="hybridMultilevel"/>
    <w:tmpl w:val="A156D2FC"/>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 w15:restartNumberingAfterBreak="0">
    <w:nsid w:val="12784B6F"/>
    <w:multiLevelType w:val="multilevel"/>
    <w:tmpl w:val="737AA90A"/>
    <w:lvl w:ilvl="0">
      <w:start w:val="1"/>
      <w:numFmt w:val="upperRoman"/>
      <w:lvlText w:val="%1."/>
      <w:lvlJc w:val="left"/>
      <w:pPr>
        <w:ind w:left="0" w:firstLine="0"/>
      </w:pPr>
      <w:rPr>
        <w:rFonts w:hint="default"/>
      </w:rPr>
    </w:lvl>
    <w:lvl w:ilvl="1">
      <w:start w:val="1"/>
      <w:numFmt w:val="decimal"/>
      <w:lvlText w:val="%2)"/>
      <w:lvlJc w:val="left"/>
      <w:pPr>
        <w:ind w:left="720" w:firstLine="0"/>
      </w:pPr>
      <w:rPr>
        <w:rFonts w:hint="default"/>
      </w:rPr>
    </w:lvl>
    <w:lvl w:ilvl="2">
      <w:start w:val="1"/>
      <w:numFmt w:val="decimal"/>
      <w:lvlText w:val="Art. %3"/>
      <w:lvlJc w:val="left"/>
      <w:pPr>
        <w:ind w:left="517" w:hanging="91"/>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4" w15:restartNumberingAfterBreak="0">
    <w:nsid w:val="159E0D3F"/>
    <w:multiLevelType w:val="multilevel"/>
    <w:tmpl w:val="737AA90A"/>
    <w:lvl w:ilvl="0">
      <w:start w:val="1"/>
      <w:numFmt w:val="upperRoman"/>
      <w:lvlText w:val="%1."/>
      <w:lvlJc w:val="left"/>
      <w:pPr>
        <w:ind w:left="0" w:firstLine="0"/>
      </w:pPr>
      <w:rPr>
        <w:rFonts w:hint="default"/>
      </w:rPr>
    </w:lvl>
    <w:lvl w:ilvl="1">
      <w:start w:val="1"/>
      <w:numFmt w:val="decimal"/>
      <w:lvlText w:val="%2)"/>
      <w:lvlJc w:val="left"/>
      <w:pPr>
        <w:ind w:left="720" w:firstLine="0"/>
      </w:pPr>
      <w:rPr>
        <w:rFonts w:hint="default"/>
      </w:rPr>
    </w:lvl>
    <w:lvl w:ilvl="2">
      <w:start w:val="1"/>
      <w:numFmt w:val="decimal"/>
      <w:lvlText w:val="Art. %3"/>
      <w:lvlJc w:val="left"/>
      <w:pPr>
        <w:ind w:left="517" w:hanging="91"/>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5" w15:restartNumberingAfterBreak="0">
    <w:nsid w:val="16155A1E"/>
    <w:multiLevelType w:val="hybridMultilevel"/>
    <w:tmpl w:val="69F67868"/>
    <w:lvl w:ilvl="0" w:tplc="F0DE2224">
      <w:start w:val="1"/>
      <w:numFmt w:val="decimal"/>
      <w:lvlText w:val="%1."/>
      <w:lvlJc w:val="left"/>
      <w:pPr>
        <w:ind w:left="644" w:hanging="360"/>
      </w:pPr>
      <w:rPr>
        <w:strike w:val="0"/>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18CA3505"/>
    <w:multiLevelType w:val="multilevel"/>
    <w:tmpl w:val="91B2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6B2E81"/>
    <w:multiLevelType w:val="multilevel"/>
    <w:tmpl w:val="79540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FA644B"/>
    <w:multiLevelType w:val="multilevel"/>
    <w:tmpl w:val="A914130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254E48A8"/>
    <w:multiLevelType w:val="multilevel"/>
    <w:tmpl w:val="737AA90A"/>
    <w:lvl w:ilvl="0">
      <w:start w:val="1"/>
      <w:numFmt w:val="upperRoman"/>
      <w:lvlText w:val="%1."/>
      <w:lvlJc w:val="left"/>
      <w:pPr>
        <w:ind w:left="0" w:firstLine="0"/>
      </w:pPr>
      <w:rPr>
        <w:rFonts w:hint="default"/>
      </w:rPr>
    </w:lvl>
    <w:lvl w:ilvl="1">
      <w:start w:val="1"/>
      <w:numFmt w:val="decimal"/>
      <w:lvlText w:val="%2)"/>
      <w:lvlJc w:val="left"/>
      <w:pPr>
        <w:ind w:left="720" w:firstLine="0"/>
      </w:pPr>
      <w:rPr>
        <w:rFonts w:hint="default"/>
      </w:rPr>
    </w:lvl>
    <w:lvl w:ilvl="2">
      <w:start w:val="1"/>
      <w:numFmt w:val="decimal"/>
      <w:lvlText w:val="Art. %3"/>
      <w:lvlJc w:val="left"/>
      <w:pPr>
        <w:ind w:left="517" w:hanging="91"/>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0" w15:restartNumberingAfterBreak="0">
    <w:nsid w:val="25D9211D"/>
    <w:multiLevelType w:val="hybridMultilevel"/>
    <w:tmpl w:val="297A82FE"/>
    <w:lvl w:ilvl="0" w:tplc="66AAFBE0">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1" w15:restartNumberingAfterBreak="0">
    <w:nsid w:val="2ABD3E2E"/>
    <w:multiLevelType w:val="multilevel"/>
    <w:tmpl w:val="737AA90A"/>
    <w:lvl w:ilvl="0">
      <w:start w:val="1"/>
      <w:numFmt w:val="upperRoman"/>
      <w:lvlText w:val="%1."/>
      <w:lvlJc w:val="left"/>
      <w:pPr>
        <w:ind w:left="0" w:firstLine="0"/>
      </w:pPr>
      <w:rPr>
        <w:rFonts w:hint="default"/>
      </w:rPr>
    </w:lvl>
    <w:lvl w:ilvl="1">
      <w:start w:val="1"/>
      <w:numFmt w:val="decimal"/>
      <w:lvlText w:val="%2)"/>
      <w:lvlJc w:val="left"/>
      <w:pPr>
        <w:ind w:left="720" w:firstLine="0"/>
      </w:pPr>
      <w:rPr>
        <w:rFonts w:hint="default"/>
      </w:rPr>
    </w:lvl>
    <w:lvl w:ilvl="2">
      <w:start w:val="1"/>
      <w:numFmt w:val="decimal"/>
      <w:lvlText w:val="Art. %3"/>
      <w:lvlJc w:val="left"/>
      <w:pPr>
        <w:ind w:left="517" w:hanging="91"/>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2" w15:restartNumberingAfterBreak="0">
    <w:nsid w:val="31680E89"/>
    <w:multiLevelType w:val="hybridMultilevel"/>
    <w:tmpl w:val="EAAC5F18"/>
    <w:lvl w:ilvl="0" w:tplc="31ECB236">
      <w:start w:val="6"/>
      <w:numFmt w:val="bullet"/>
      <w:lvlText w:val="•"/>
      <w:lvlJc w:val="left"/>
      <w:pPr>
        <w:ind w:left="720" w:hanging="360"/>
      </w:pPr>
      <w:rPr>
        <w:rFonts w:ascii="Segoe UI" w:eastAsiaTheme="minorHAnsi" w:hAnsi="Segoe UI" w:cs="Segoe U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2844103"/>
    <w:multiLevelType w:val="hybridMultilevel"/>
    <w:tmpl w:val="C7E0618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333F2BB4"/>
    <w:multiLevelType w:val="hybridMultilevel"/>
    <w:tmpl w:val="97FAD0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39146760"/>
    <w:multiLevelType w:val="multilevel"/>
    <w:tmpl w:val="14927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8B22B5"/>
    <w:multiLevelType w:val="hybridMultilevel"/>
    <w:tmpl w:val="D9C87192"/>
    <w:lvl w:ilvl="0" w:tplc="F0DE2224">
      <w:start w:val="2"/>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7" w15:restartNumberingAfterBreak="0">
    <w:nsid w:val="4417645B"/>
    <w:multiLevelType w:val="hybridMultilevel"/>
    <w:tmpl w:val="AA88C1F0"/>
    <w:lvl w:ilvl="0" w:tplc="EF4268B8">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446D529B"/>
    <w:multiLevelType w:val="multilevel"/>
    <w:tmpl w:val="737AA90A"/>
    <w:lvl w:ilvl="0">
      <w:start w:val="1"/>
      <w:numFmt w:val="upperRoman"/>
      <w:lvlText w:val="%1."/>
      <w:lvlJc w:val="left"/>
      <w:pPr>
        <w:ind w:left="0" w:firstLine="0"/>
      </w:pPr>
      <w:rPr>
        <w:rFonts w:hint="default"/>
      </w:rPr>
    </w:lvl>
    <w:lvl w:ilvl="1">
      <w:start w:val="1"/>
      <w:numFmt w:val="decimal"/>
      <w:lvlText w:val="%2)"/>
      <w:lvlJc w:val="left"/>
      <w:pPr>
        <w:ind w:left="720" w:firstLine="0"/>
      </w:pPr>
      <w:rPr>
        <w:rFonts w:hint="default"/>
      </w:rPr>
    </w:lvl>
    <w:lvl w:ilvl="2">
      <w:start w:val="1"/>
      <w:numFmt w:val="decimal"/>
      <w:lvlText w:val="Art. %3"/>
      <w:lvlJc w:val="left"/>
      <w:pPr>
        <w:ind w:left="517" w:hanging="91"/>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9" w15:restartNumberingAfterBreak="0">
    <w:nsid w:val="46AE3FF1"/>
    <w:multiLevelType w:val="multilevel"/>
    <w:tmpl w:val="737AA90A"/>
    <w:lvl w:ilvl="0">
      <w:start w:val="1"/>
      <w:numFmt w:val="upperRoman"/>
      <w:lvlText w:val="%1."/>
      <w:lvlJc w:val="left"/>
      <w:pPr>
        <w:ind w:left="0" w:firstLine="0"/>
      </w:pPr>
      <w:rPr>
        <w:rFonts w:hint="default"/>
      </w:rPr>
    </w:lvl>
    <w:lvl w:ilvl="1">
      <w:start w:val="1"/>
      <w:numFmt w:val="decimal"/>
      <w:lvlText w:val="%2)"/>
      <w:lvlJc w:val="left"/>
      <w:pPr>
        <w:ind w:left="720" w:firstLine="0"/>
      </w:pPr>
      <w:rPr>
        <w:rFonts w:hint="default"/>
      </w:rPr>
    </w:lvl>
    <w:lvl w:ilvl="2">
      <w:start w:val="1"/>
      <w:numFmt w:val="decimal"/>
      <w:lvlText w:val="Art. %3"/>
      <w:lvlJc w:val="left"/>
      <w:pPr>
        <w:ind w:left="517" w:hanging="91"/>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20" w15:restartNumberingAfterBreak="0">
    <w:nsid w:val="4A513A08"/>
    <w:multiLevelType w:val="hybridMultilevel"/>
    <w:tmpl w:val="03263984"/>
    <w:lvl w:ilvl="0" w:tplc="66AAFBE0">
      <w:start w:val="1"/>
      <w:numFmt w:val="decimal"/>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E5D0EB3"/>
    <w:multiLevelType w:val="multilevel"/>
    <w:tmpl w:val="737AA90A"/>
    <w:lvl w:ilvl="0">
      <w:start w:val="1"/>
      <w:numFmt w:val="upperRoman"/>
      <w:lvlText w:val="%1."/>
      <w:lvlJc w:val="left"/>
      <w:pPr>
        <w:ind w:left="0" w:firstLine="0"/>
      </w:pPr>
      <w:rPr>
        <w:rFonts w:hint="default"/>
      </w:rPr>
    </w:lvl>
    <w:lvl w:ilvl="1">
      <w:start w:val="1"/>
      <w:numFmt w:val="decimal"/>
      <w:lvlText w:val="%2)"/>
      <w:lvlJc w:val="left"/>
      <w:pPr>
        <w:ind w:left="720" w:firstLine="0"/>
      </w:pPr>
      <w:rPr>
        <w:rFonts w:hint="default"/>
      </w:rPr>
    </w:lvl>
    <w:lvl w:ilvl="2">
      <w:start w:val="1"/>
      <w:numFmt w:val="decimal"/>
      <w:lvlText w:val="Art. %3"/>
      <w:lvlJc w:val="left"/>
      <w:pPr>
        <w:ind w:left="517" w:hanging="91"/>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22" w15:restartNumberingAfterBreak="0">
    <w:nsid w:val="517414D1"/>
    <w:multiLevelType w:val="hybridMultilevel"/>
    <w:tmpl w:val="F880E794"/>
    <w:lvl w:ilvl="0" w:tplc="C9D8003A">
      <w:start w:val="3"/>
      <w:numFmt w:val="bullet"/>
      <w:lvlText w:val="-"/>
      <w:lvlJc w:val="left"/>
      <w:pPr>
        <w:ind w:left="720" w:hanging="360"/>
      </w:pPr>
      <w:rPr>
        <w:rFonts w:ascii="Segoe UI" w:eastAsia="Times New Roman" w:hAnsi="Segoe UI" w:cs="Segoe U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5AFC43FF"/>
    <w:multiLevelType w:val="multilevel"/>
    <w:tmpl w:val="A96E5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FE409A"/>
    <w:multiLevelType w:val="multilevel"/>
    <w:tmpl w:val="41F6E20E"/>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5" w15:restartNumberingAfterBreak="0">
    <w:nsid w:val="61D73BC9"/>
    <w:multiLevelType w:val="hybridMultilevel"/>
    <w:tmpl w:val="B4EE912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62371CCE"/>
    <w:multiLevelType w:val="hybridMultilevel"/>
    <w:tmpl w:val="86AE6050"/>
    <w:lvl w:ilvl="0" w:tplc="96D608FE">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65BD579F"/>
    <w:multiLevelType w:val="hybridMultilevel"/>
    <w:tmpl w:val="BF94008E"/>
    <w:lvl w:ilvl="0" w:tplc="96D608FE">
      <w:start w:val="1"/>
      <w:numFmt w:val="bullet"/>
      <w:lvlText w:val=""/>
      <w:lvlJc w:val="left"/>
      <w:pPr>
        <w:ind w:left="720" w:hanging="360"/>
      </w:pPr>
      <w:rPr>
        <w:rFonts w:ascii="Symbol" w:hAnsi="Symbol" w:hint="default"/>
      </w:rPr>
    </w:lvl>
    <w:lvl w:ilvl="1" w:tplc="9C829A52">
      <w:numFmt w:val="bullet"/>
      <w:lvlText w:val="•"/>
      <w:lvlJc w:val="left"/>
      <w:pPr>
        <w:ind w:left="1440" w:hanging="360"/>
      </w:pPr>
      <w:rPr>
        <w:rFonts w:ascii="Segoe UI" w:eastAsiaTheme="minorHAnsi" w:hAnsi="Segoe UI" w:cs="Segoe U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6AB74B68"/>
    <w:multiLevelType w:val="hybridMultilevel"/>
    <w:tmpl w:val="42EEFCAE"/>
    <w:lvl w:ilvl="0" w:tplc="C9D8003A">
      <w:start w:val="3"/>
      <w:numFmt w:val="bullet"/>
      <w:lvlText w:val="-"/>
      <w:lvlJc w:val="left"/>
      <w:pPr>
        <w:ind w:left="1080" w:hanging="360"/>
      </w:pPr>
      <w:rPr>
        <w:rFonts w:ascii="Segoe UI" w:eastAsia="Times New Roman" w:hAnsi="Segoe UI" w:cs="Segoe UI"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9" w15:restartNumberingAfterBreak="0">
    <w:nsid w:val="6D5A6960"/>
    <w:multiLevelType w:val="hybridMultilevel"/>
    <w:tmpl w:val="AE52200A"/>
    <w:lvl w:ilvl="0" w:tplc="96D608F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6E260854"/>
    <w:multiLevelType w:val="multilevel"/>
    <w:tmpl w:val="737AA90A"/>
    <w:lvl w:ilvl="0">
      <w:start w:val="1"/>
      <w:numFmt w:val="upperRoman"/>
      <w:lvlText w:val="%1."/>
      <w:lvlJc w:val="left"/>
      <w:pPr>
        <w:ind w:left="0" w:firstLine="0"/>
      </w:pPr>
      <w:rPr>
        <w:rFonts w:hint="default"/>
      </w:rPr>
    </w:lvl>
    <w:lvl w:ilvl="1">
      <w:start w:val="1"/>
      <w:numFmt w:val="decimal"/>
      <w:lvlText w:val="%2)"/>
      <w:lvlJc w:val="left"/>
      <w:pPr>
        <w:ind w:left="720" w:firstLine="0"/>
      </w:pPr>
      <w:rPr>
        <w:rFonts w:hint="default"/>
      </w:rPr>
    </w:lvl>
    <w:lvl w:ilvl="2">
      <w:start w:val="1"/>
      <w:numFmt w:val="decimal"/>
      <w:lvlText w:val="Art. %3"/>
      <w:lvlJc w:val="left"/>
      <w:pPr>
        <w:ind w:left="517" w:hanging="91"/>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31" w15:restartNumberingAfterBreak="0">
    <w:nsid w:val="6F0675B6"/>
    <w:multiLevelType w:val="multilevel"/>
    <w:tmpl w:val="1A580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FD7548"/>
    <w:multiLevelType w:val="hybridMultilevel"/>
    <w:tmpl w:val="25C6822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45074D5"/>
    <w:multiLevelType w:val="multilevel"/>
    <w:tmpl w:val="BE6487FE"/>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4" w15:restartNumberingAfterBreak="0">
    <w:nsid w:val="75981FD0"/>
    <w:multiLevelType w:val="hybridMultilevel"/>
    <w:tmpl w:val="2BCA360A"/>
    <w:lvl w:ilvl="0" w:tplc="96D608F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788E3A24"/>
    <w:multiLevelType w:val="multilevel"/>
    <w:tmpl w:val="692A0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5D3A43"/>
    <w:multiLevelType w:val="hybridMultilevel"/>
    <w:tmpl w:val="D3169382"/>
    <w:lvl w:ilvl="0" w:tplc="96D608FE">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2"/>
  </w:num>
  <w:num w:numId="2">
    <w:abstractNumId w:val="26"/>
  </w:num>
  <w:num w:numId="3">
    <w:abstractNumId w:val="1"/>
  </w:num>
  <w:num w:numId="4">
    <w:abstractNumId w:val="27"/>
  </w:num>
  <w:num w:numId="5">
    <w:abstractNumId w:val="36"/>
  </w:num>
  <w:num w:numId="6">
    <w:abstractNumId w:val="13"/>
  </w:num>
  <w:num w:numId="7">
    <w:abstractNumId w:val="10"/>
  </w:num>
  <w:num w:numId="8">
    <w:abstractNumId w:val="20"/>
  </w:num>
  <w:num w:numId="9">
    <w:abstractNumId w:val="0"/>
  </w:num>
  <w:num w:numId="10">
    <w:abstractNumId w:val="34"/>
  </w:num>
  <w:num w:numId="11">
    <w:abstractNumId w:val="12"/>
  </w:num>
  <w:num w:numId="12">
    <w:abstractNumId w:val="29"/>
  </w:num>
  <w:num w:numId="13">
    <w:abstractNumId w:val="14"/>
  </w:num>
  <w:num w:numId="14">
    <w:abstractNumId w:val="5"/>
  </w:num>
  <w:num w:numId="15">
    <w:abstractNumId w:val="22"/>
  </w:num>
  <w:num w:numId="16">
    <w:abstractNumId w:val="28"/>
  </w:num>
  <w:num w:numId="17">
    <w:abstractNumId w:val="16"/>
  </w:num>
  <w:num w:numId="18">
    <w:abstractNumId w:val="30"/>
  </w:num>
  <w:num w:numId="19">
    <w:abstractNumId w:val="8"/>
  </w:num>
  <w:num w:numId="20">
    <w:abstractNumId w:val="11"/>
  </w:num>
  <w:num w:numId="21">
    <w:abstractNumId w:val="21"/>
  </w:num>
  <w:num w:numId="22">
    <w:abstractNumId w:val="3"/>
  </w:num>
  <w:num w:numId="23">
    <w:abstractNumId w:val="9"/>
  </w:num>
  <w:num w:numId="24">
    <w:abstractNumId w:val="19"/>
  </w:num>
  <w:num w:numId="25">
    <w:abstractNumId w:val="25"/>
  </w:num>
  <w:num w:numId="26">
    <w:abstractNumId w:val="17"/>
  </w:num>
  <w:num w:numId="27">
    <w:abstractNumId w:val="4"/>
  </w:num>
  <w:num w:numId="28">
    <w:abstractNumId w:val="24"/>
  </w:num>
  <w:num w:numId="29">
    <w:abstractNumId w:val="18"/>
  </w:num>
  <w:num w:numId="30">
    <w:abstractNumId w:val="33"/>
  </w:num>
  <w:num w:numId="31">
    <w:abstractNumId w:val="31"/>
  </w:num>
  <w:num w:numId="32">
    <w:abstractNumId w:val="35"/>
  </w:num>
  <w:num w:numId="33">
    <w:abstractNumId w:val="6"/>
  </w:num>
  <w:num w:numId="34">
    <w:abstractNumId w:val="15"/>
  </w:num>
  <w:num w:numId="35">
    <w:abstractNumId w:val="7"/>
  </w:num>
  <w:num w:numId="36">
    <w:abstractNumId w:val="23"/>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it-IT" w:vendorID="64" w:dllVersion="6" w:nlCheck="1" w:checkStyle="0"/>
  <w:activeWritingStyle w:appName="MSWord" w:lang="it-IT" w:vendorID="64" w:dllVersion="4096" w:nlCheck="1" w:checkStyle="0"/>
  <w:activeWritingStyle w:appName="MSWord" w:lang="en-US" w:vendorID="64" w:dllVersion="4096" w:nlCheck="1" w:checkStyle="0"/>
  <w:activeWritingStyle w:appName="MSWord" w:lang="en-US" w:vendorID="64" w:dllVersion="6" w:nlCheck="1" w:checkStyle="1"/>
  <w:proofState w:spelling="clean" w:grammar="clean"/>
  <w:defaultTabStop w:val="708"/>
  <w:autoHyphenation/>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1A3"/>
    <w:rsid w:val="000025E7"/>
    <w:rsid w:val="0001076A"/>
    <w:rsid w:val="00012D2A"/>
    <w:rsid w:val="000175AB"/>
    <w:rsid w:val="00021030"/>
    <w:rsid w:val="00022BB3"/>
    <w:rsid w:val="000252EF"/>
    <w:rsid w:val="00034AA6"/>
    <w:rsid w:val="00045381"/>
    <w:rsid w:val="0005201D"/>
    <w:rsid w:val="000915B1"/>
    <w:rsid w:val="0009308F"/>
    <w:rsid w:val="00094269"/>
    <w:rsid w:val="000B34B4"/>
    <w:rsid w:val="000B39D8"/>
    <w:rsid w:val="000B5050"/>
    <w:rsid w:val="000E6984"/>
    <w:rsid w:val="000E7299"/>
    <w:rsid w:val="000F2ABC"/>
    <w:rsid w:val="0011540B"/>
    <w:rsid w:val="00117165"/>
    <w:rsid w:val="00131067"/>
    <w:rsid w:val="00140E36"/>
    <w:rsid w:val="0014711B"/>
    <w:rsid w:val="00152C01"/>
    <w:rsid w:val="00157A1A"/>
    <w:rsid w:val="00170F92"/>
    <w:rsid w:val="001737EB"/>
    <w:rsid w:val="0017707B"/>
    <w:rsid w:val="0019126A"/>
    <w:rsid w:val="00197546"/>
    <w:rsid w:val="001A0068"/>
    <w:rsid w:val="001B6C11"/>
    <w:rsid w:val="001C4890"/>
    <w:rsid w:val="001D7CFC"/>
    <w:rsid w:val="001D7FAD"/>
    <w:rsid w:val="001E3112"/>
    <w:rsid w:val="001E67ED"/>
    <w:rsid w:val="001F1DB1"/>
    <w:rsid w:val="001F73AF"/>
    <w:rsid w:val="00204481"/>
    <w:rsid w:val="00215453"/>
    <w:rsid w:val="00230138"/>
    <w:rsid w:val="00231F04"/>
    <w:rsid w:val="00237BE4"/>
    <w:rsid w:val="00247009"/>
    <w:rsid w:val="00250CDA"/>
    <w:rsid w:val="00252D17"/>
    <w:rsid w:val="0026399D"/>
    <w:rsid w:val="00263D6E"/>
    <w:rsid w:val="002711C8"/>
    <w:rsid w:val="00271DE1"/>
    <w:rsid w:val="00275B0E"/>
    <w:rsid w:val="0027738B"/>
    <w:rsid w:val="00297A2C"/>
    <w:rsid w:val="002C4D37"/>
    <w:rsid w:val="002C6792"/>
    <w:rsid w:val="002C7A13"/>
    <w:rsid w:val="002D00B2"/>
    <w:rsid w:val="002D1591"/>
    <w:rsid w:val="002D1B10"/>
    <w:rsid w:val="002D575E"/>
    <w:rsid w:val="002E3933"/>
    <w:rsid w:val="002E6001"/>
    <w:rsid w:val="003100BD"/>
    <w:rsid w:val="00326CE0"/>
    <w:rsid w:val="003333AD"/>
    <w:rsid w:val="0033357F"/>
    <w:rsid w:val="003335B3"/>
    <w:rsid w:val="0033405C"/>
    <w:rsid w:val="00335E0C"/>
    <w:rsid w:val="003371EB"/>
    <w:rsid w:val="00342AB5"/>
    <w:rsid w:val="00343E08"/>
    <w:rsid w:val="00350BE6"/>
    <w:rsid w:val="00352EBC"/>
    <w:rsid w:val="00362C51"/>
    <w:rsid w:val="0036656E"/>
    <w:rsid w:val="0037410F"/>
    <w:rsid w:val="00391937"/>
    <w:rsid w:val="003B0672"/>
    <w:rsid w:val="003B4B2D"/>
    <w:rsid w:val="003C413E"/>
    <w:rsid w:val="003C4C77"/>
    <w:rsid w:val="003D5C50"/>
    <w:rsid w:val="003E063D"/>
    <w:rsid w:val="003F1C3C"/>
    <w:rsid w:val="004019FC"/>
    <w:rsid w:val="004052A6"/>
    <w:rsid w:val="00405D3C"/>
    <w:rsid w:val="00422573"/>
    <w:rsid w:val="00434D86"/>
    <w:rsid w:val="00443E02"/>
    <w:rsid w:val="0046769E"/>
    <w:rsid w:val="00470BA2"/>
    <w:rsid w:val="00480445"/>
    <w:rsid w:val="0049336A"/>
    <w:rsid w:val="004A72E4"/>
    <w:rsid w:val="004B04F8"/>
    <w:rsid w:val="004B2494"/>
    <w:rsid w:val="004D2DEF"/>
    <w:rsid w:val="004D6148"/>
    <w:rsid w:val="004E230E"/>
    <w:rsid w:val="004E3D31"/>
    <w:rsid w:val="004F528B"/>
    <w:rsid w:val="005010FE"/>
    <w:rsid w:val="00503AD5"/>
    <w:rsid w:val="00506CF9"/>
    <w:rsid w:val="005158A1"/>
    <w:rsid w:val="00523AFD"/>
    <w:rsid w:val="005253BE"/>
    <w:rsid w:val="005340FD"/>
    <w:rsid w:val="00543438"/>
    <w:rsid w:val="00552BC6"/>
    <w:rsid w:val="00557818"/>
    <w:rsid w:val="00561601"/>
    <w:rsid w:val="00565E48"/>
    <w:rsid w:val="005663EB"/>
    <w:rsid w:val="00567607"/>
    <w:rsid w:val="00587DC6"/>
    <w:rsid w:val="005943E6"/>
    <w:rsid w:val="00595B8B"/>
    <w:rsid w:val="005A2A83"/>
    <w:rsid w:val="005A7EBD"/>
    <w:rsid w:val="005B49DF"/>
    <w:rsid w:val="005B77A0"/>
    <w:rsid w:val="005C4084"/>
    <w:rsid w:val="005C4E75"/>
    <w:rsid w:val="005C65E4"/>
    <w:rsid w:val="005D23E6"/>
    <w:rsid w:val="005D2615"/>
    <w:rsid w:val="005E2563"/>
    <w:rsid w:val="005E27CD"/>
    <w:rsid w:val="005F1C59"/>
    <w:rsid w:val="005F29D4"/>
    <w:rsid w:val="00601A15"/>
    <w:rsid w:val="00611022"/>
    <w:rsid w:val="006248EB"/>
    <w:rsid w:val="00624C23"/>
    <w:rsid w:val="00624FB2"/>
    <w:rsid w:val="00626D52"/>
    <w:rsid w:val="006325EB"/>
    <w:rsid w:val="006356D0"/>
    <w:rsid w:val="00636CA4"/>
    <w:rsid w:val="00647E05"/>
    <w:rsid w:val="006575CB"/>
    <w:rsid w:val="00667FFC"/>
    <w:rsid w:val="00674802"/>
    <w:rsid w:val="00675427"/>
    <w:rsid w:val="00676881"/>
    <w:rsid w:val="006774B4"/>
    <w:rsid w:val="00680A18"/>
    <w:rsid w:val="00680C79"/>
    <w:rsid w:val="006853BB"/>
    <w:rsid w:val="00686473"/>
    <w:rsid w:val="00687475"/>
    <w:rsid w:val="006A5D2F"/>
    <w:rsid w:val="006B0BA9"/>
    <w:rsid w:val="006B15B2"/>
    <w:rsid w:val="006B4F2F"/>
    <w:rsid w:val="006C3469"/>
    <w:rsid w:val="006C3DEB"/>
    <w:rsid w:val="006D31ED"/>
    <w:rsid w:val="006D4094"/>
    <w:rsid w:val="006D47C4"/>
    <w:rsid w:val="006D4CD6"/>
    <w:rsid w:val="006D5550"/>
    <w:rsid w:val="00700724"/>
    <w:rsid w:val="0070083E"/>
    <w:rsid w:val="0070360E"/>
    <w:rsid w:val="0071002E"/>
    <w:rsid w:val="00712216"/>
    <w:rsid w:val="00720D3E"/>
    <w:rsid w:val="00726234"/>
    <w:rsid w:val="00754B82"/>
    <w:rsid w:val="00754B8C"/>
    <w:rsid w:val="0075591B"/>
    <w:rsid w:val="00760805"/>
    <w:rsid w:val="007731DE"/>
    <w:rsid w:val="007A3C34"/>
    <w:rsid w:val="007B2C27"/>
    <w:rsid w:val="007B3677"/>
    <w:rsid w:val="007C6CD5"/>
    <w:rsid w:val="007D29EC"/>
    <w:rsid w:val="007D72C6"/>
    <w:rsid w:val="007E0274"/>
    <w:rsid w:val="007E2F55"/>
    <w:rsid w:val="007F4E3C"/>
    <w:rsid w:val="007F4ED7"/>
    <w:rsid w:val="0080068C"/>
    <w:rsid w:val="00804159"/>
    <w:rsid w:val="008129A9"/>
    <w:rsid w:val="00813D06"/>
    <w:rsid w:val="00830211"/>
    <w:rsid w:val="00833E7B"/>
    <w:rsid w:val="008351EC"/>
    <w:rsid w:val="00844331"/>
    <w:rsid w:val="00850BD6"/>
    <w:rsid w:val="00852B5E"/>
    <w:rsid w:val="00856B50"/>
    <w:rsid w:val="00863394"/>
    <w:rsid w:val="00870B45"/>
    <w:rsid w:val="0087165F"/>
    <w:rsid w:val="0087698B"/>
    <w:rsid w:val="008817A4"/>
    <w:rsid w:val="008850BF"/>
    <w:rsid w:val="00891917"/>
    <w:rsid w:val="008928BD"/>
    <w:rsid w:val="008A0E67"/>
    <w:rsid w:val="008B58FF"/>
    <w:rsid w:val="008B74A1"/>
    <w:rsid w:val="008C22CC"/>
    <w:rsid w:val="008D1950"/>
    <w:rsid w:val="008D59B5"/>
    <w:rsid w:val="008E5ED8"/>
    <w:rsid w:val="008F6B55"/>
    <w:rsid w:val="008F7B95"/>
    <w:rsid w:val="00903543"/>
    <w:rsid w:val="009043A0"/>
    <w:rsid w:val="00904C7A"/>
    <w:rsid w:val="00910955"/>
    <w:rsid w:val="009212B2"/>
    <w:rsid w:val="0093020E"/>
    <w:rsid w:val="00931614"/>
    <w:rsid w:val="00932908"/>
    <w:rsid w:val="00945AAB"/>
    <w:rsid w:val="00946C66"/>
    <w:rsid w:val="00970EEC"/>
    <w:rsid w:val="00980D3F"/>
    <w:rsid w:val="00981A2E"/>
    <w:rsid w:val="0099300A"/>
    <w:rsid w:val="009C1309"/>
    <w:rsid w:val="009D0168"/>
    <w:rsid w:val="009D3148"/>
    <w:rsid w:val="009E0DCB"/>
    <w:rsid w:val="009E4E64"/>
    <w:rsid w:val="009F23D0"/>
    <w:rsid w:val="009F3922"/>
    <w:rsid w:val="009F47D5"/>
    <w:rsid w:val="00A13BB2"/>
    <w:rsid w:val="00A156D6"/>
    <w:rsid w:val="00A1609B"/>
    <w:rsid w:val="00A16864"/>
    <w:rsid w:val="00A3328A"/>
    <w:rsid w:val="00A51C05"/>
    <w:rsid w:val="00A61B58"/>
    <w:rsid w:val="00A67FA6"/>
    <w:rsid w:val="00A713F7"/>
    <w:rsid w:val="00A774BA"/>
    <w:rsid w:val="00A85F7D"/>
    <w:rsid w:val="00A87853"/>
    <w:rsid w:val="00A9059C"/>
    <w:rsid w:val="00A918DA"/>
    <w:rsid w:val="00A93B8D"/>
    <w:rsid w:val="00A96331"/>
    <w:rsid w:val="00AB0EE9"/>
    <w:rsid w:val="00AB3A45"/>
    <w:rsid w:val="00AC3F3A"/>
    <w:rsid w:val="00AC43B0"/>
    <w:rsid w:val="00AC4B77"/>
    <w:rsid w:val="00AC7B74"/>
    <w:rsid w:val="00AD4A70"/>
    <w:rsid w:val="00AE09B2"/>
    <w:rsid w:val="00AF4DE8"/>
    <w:rsid w:val="00AF5D15"/>
    <w:rsid w:val="00B00FC7"/>
    <w:rsid w:val="00B05837"/>
    <w:rsid w:val="00B07399"/>
    <w:rsid w:val="00B10B25"/>
    <w:rsid w:val="00B11712"/>
    <w:rsid w:val="00B13E5D"/>
    <w:rsid w:val="00B35AF4"/>
    <w:rsid w:val="00B35E7B"/>
    <w:rsid w:val="00B413CD"/>
    <w:rsid w:val="00B41F64"/>
    <w:rsid w:val="00B457A6"/>
    <w:rsid w:val="00B6004E"/>
    <w:rsid w:val="00B601A9"/>
    <w:rsid w:val="00B61824"/>
    <w:rsid w:val="00B61C40"/>
    <w:rsid w:val="00B739D4"/>
    <w:rsid w:val="00B74B3C"/>
    <w:rsid w:val="00B83DA2"/>
    <w:rsid w:val="00B86F27"/>
    <w:rsid w:val="00B9372D"/>
    <w:rsid w:val="00B969C5"/>
    <w:rsid w:val="00BA2659"/>
    <w:rsid w:val="00BA4105"/>
    <w:rsid w:val="00BA4E5C"/>
    <w:rsid w:val="00BA7F2D"/>
    <w:rsid w:val="00BB0706"/>
    <w:rsid w:val="00BB7A86"/>
    <w:rsid w:val="00BD1965"/>
    <w:rsid w:val="00BD390E"/>
    <w:rsid w:val="00BD4D89"/>
    <w:rsid w:val="00BD4F25"/>
    <w:rsid w:val="00BE1591"/>
    <w:rsid w:val="00BF1D67"/>
    <w:rsid w:val="00BF746F"/>
    <w:rsid w:val="00C03893"/>
    <w:rsid w:val="00C06B42"/>
    <w:rsid w:val="00C159CA"/>
    <w:rsid w:val="00C25321"/>
    <w:rsid w:val="00C27E1A"/>
    <w:rsid w:val="00C36DA7"/>
    <w:rsid w:val="00C46D84"/>
    <w:rsid w:val="00C51AE0"/>
    <w:rsid w:val="00C5284C"/>
    <w:rsid w:val="00C52A16"/>
    <w:rsid w:val="00C66C99"/>
    <w:rsid w:val="00C76A66"/>
    <w:rsid w:val="00C83067"/>
    <w:rsid w:val="00C84381"/>
    <w:rsid w:val="00C84B80"/>
    <w:rsid w:val="00C9020D"/>
    <w:rsid w:val="00C92519"/>
    <w:rsid w:val="00C97B54"/>
    <w:rsid w:val="00CA0658"/>
    <w:rsid w:val="00CA1FE4"/>
    <w:rsid w:val="00CA27D8"/>
    <w:rsid w:val="00CA2885"/>
    <w:rsid w:val="00CA396B"/>
    <w:rsid w:val="00CB3633"/>
    <w:rsid w:val="00CB4C47"/>
    <w:rsid w:val="00CB5B2F"/>
    <w:rsid w:val="00CC70F5"/>
    <w:rsid w:val="00CC7DD7"/>
    <w:rsid w:val="00CD211C"/>
    <w:rsid w:val="00CD32E4"/>
    <w:rsid w:val="00CD4BD7"/>
    <w:rsid w:val="00CD5721"/>
    <w:rsid w:val="00CE3C8B"/>
    <w:rsid w:val="00CE693C"/>
    <w:rsid w:val="00CE7139"/>
    <w:rsid w:val="00CF05CD"/>
    <w:rsid w:val="00CF56AB"/>
    <w:rsid w:val="00D056A8"/>
    <w:rsid w:val="00D07BC8"/>
    <w:rsid w:val="00D3493C"/>
    <w:rsid w:val="00D3604C"/>
    <w:rsid w:val="00D366FE"/>
    <w:rsid w:val="00D40D25"/>
    <w:rsid w:val="00D41DA8"/>
    <w:rsid w:val="00D62BFA"/>
    <w:rsid w:val="00D65948"/>
    <w:rsid w:val="00D81358"/>
    <w:rsid w:val="00D822DA"/>
    <w:rsid w:val="00D82CAF"/>
    <w:rsid w:val="00D8532A"/>
    <w:rsid w:val="00D97071"/>
    <w:rsid w:val="00D972FF"/>
    <w:rsid w:val="00D97CC4"/>
    <w:rsid w:val="00DA58A5"/>
    <w:rsid w:val="00DB29D9"/>
    <w:rsid w:val="00DB5F2B"/>
    <w:rsid w:val="00DC0913"/>
    <w:rsid w:val="00DC0D55"/>
    <w:rsid w:val="00DC396F"/>
    <w:rsid w:val="00DC3E56"/>
    <w:rsid w:val="00DC6D72"/>
    <w:rsid w:val="00DD5515"/>
    <w:rsid w:val="00DE1370"/>
    <w:rsid w:val="00DE4250"/>
    <w:rsid w:val="00DE6375"/>
    <w:rsid w:val="00DF18B3"/>
    <w:rsid w:val="00DF7ECB"/>
    <w:rsid w:val="00E02B51"/>
    <w:rsid w:val="00E03497"/>
    <w:rsid w:val="00E175F1"/>
    <w:rsid w:val="00E22BD9"/>
    <w:rsid w:val="00E26703"/>
    <w:rsid w:val="00E300B6"/>
    <w:rsid w:val="00E417F0"/>
    <w:rsid w:val="00E421A4"/>
    <w:rsid w:val="00E44364"/>
    <w:rsid w:val="00E450CF"/>
    <w:rsid w:val="00E45473"/>
    <w:rsid w:val="00E53422"/>
    <w:rsid w:val="00E54A3B"/>
    <w:rsid w:val="00E62A9F"/>
    <w:rsid w:val="00E808BE"/>
    <w:rsid w:val="00E97A22"/>
    <w:rsid w:val="00EA1A06"/>
    <w:rsid w:val="00EA3D2A"/>
    <w:rsid w:val="00EA5F18"/>
    <w:rsid w:val="00EA61E0"/>
    <w:rsid w:val="00EC7026"/>
    <w:rsid w:val="00ED208F"/>
    <w:rsid w:val="00ED3AA7"/>
    <w:rsid w:val="00ED3AC9"/>
    <w:rsid w:val="00ED5640"/>
    <w:rsid w:val="00EE4CE6"/>
    <w:rsid w:val="00EF044F"/>
    <w:rsid w:val="00EF36D2"/>
    <w:rsid w:val="00EF4053"/>
    <w:rsid w:val="00EF42FD"/>
    <w:rsid w:val="00EF6933"/>
    <w:rsid w:val="00F006D3"/>
    <w:rsid w:val="00F038C6"/>
    <w:rsid w:val="00F10266"/>
    <w:rsid w:val="00F10C0F"/>
    <w:rsid w:val="00F12EC5"/>
    <w:rsid w:val="00F13543"/>
    <w:rsid w:val="00F438F5"/>
    <w:rsid w:val="00F52743"/>
    <w:rsid w:val="00F631A3"/>
    <w:rsid w:val="00F65A9E"/>
    <w:rsid w:val="00F678E4"/>
    <w:rsid w:val="00F76058"/>
    <w:rsid w:val="00F77D3B"/>
    <w:rsid w:val="00F82777"/>
    <w:rsid w:val="00F8322F"/>
    <w:rsid w:val="00F86360"/>
    <w:rsid w:val="00F873D3"/>
    <w:rsid w:val="00F8767A"/>
    <w:rsid w:val="00F911C1"/>
    <w:rsid w:val="00F93F98"/>
    <w:rsid w:val="00F94D56"/>
    <w:rsid w:val="00FB2B23"/>
    <w:rsid w:val="00FB4634"/>
    <w:rsid w:val="00FB4E2C"/>
    <w:rsid w:val="00FB725A"/>
    <w:rsid w:val="00FC43BF"/>
    <w:rsid w:val="00FD0219"/>
    <w:rsid w:val="00FE303E"/>
    <w:rsid w:val="00FE350F"/>
    <w:rsid w:val="00FE59DE"/>
    <w:rsid w:val="00FE7AB9"/>
    <w:rsid w:val="00FF28E9"/>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A42719"/>
  <w15:chartTrackingRefBased/>
  <w15:docId w15:val="{E465FAA2-E5FE-40B3-80BE-5B2F12AF6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A5F1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A5F18"/>
  </w:style>
  <w:style w:type="paragraph" w:styleId="Pidipagina">
    <w:name w:val="footer"/>
    <w:basedOn w:val="Normale"/>
    <w:link w:val="PidipaginaCarattere"/>
    <w:uiPriority w:val="99"/>
    <w:unhideWhenUsed/>
    <w:rsid w:val="00EA5F1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A5F18"/>
  </w:style>
  <w:style w:type="table" w:styleId="Grigliatabella">
    <w:name w:val="Table Grid"/>
    <w:basedOn w:val="Tabellanormale"/>
    <w:rsid w:val="001737EB"/>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rsid w:val="001737EB"/>
    <w:rPr>
      <w:color w:val="0000FF"/>
      <w:u w:val="single"/>
    </w:rPr>
  </w:style>
  <w:style w:type="paragraph" w:styleId="Paragrafoelenco">
    <w:name w:val="List Paragraph"/>
    <w:basedOn w:val="Normale"/>
    <w:uiPriority w:val="34"/>
    <w:qFormat/>
    <w:rsid w:val="004019FC"/>
    <w:pPr>
      <w:ind w:left="720"/>
      <w:contextualSpacing/>
    </w:pPr>
  </w:style>
  <w:style w:type="paragraph" w:customStyle="1" w:styleId="Default">
    <w:name w:val="Default"/>
    <w:rsid w:val="00E22BD9"/>
    <w:pPr>
      <w:autoSpaceDE w:val="0"/>
      <w:autoSpaceDN w:val="0"/>
      <w:adjustRightInd w:val="0"/>
      <w:spacing w:after="0" w:line="240" w:lineRule="auto"/>
    </w:pPr>
    <w:rPr>
      <w:rFonts w:ascii="Times New Roman" w:hAnsi="Times New Roman" w:cs="Times New Roman"/>
      <w:color w:val="000000"/>
      <w:sz w:val="24"/>
      <w:szCs w:val="24"/>
    </w:rPr>
  </w:style>
  <w:style w:type="character" w:styleId="Menzionenonrisolta">
    <w:name w:val="Unresolved Mention"/>
    <w:basedOn w:val="Carpredefinitoparagrafo"/>
    <w:uiPriority w:val="99"/>
    <w:semiHidden/>
    <w:unhideWhenUsed/>
    <w:rsid w:val="00ED208F"/>
    <w:rPr>
      <w:color w:val="605E5C"/>
      <w:shd w:val="clear" w:color="auto" w:fill="E1DFDD"/>
    </w:rPr>
  </w:style>
  <w:style w:type="paragraph" w:styleId="Testonotaapidipagina">
    <w:name w:val="footnote text"/>
    <w:basedOn w:val="Normale"/>
    <w:link w:val="TestonotaapidipaginaCarattere"/>
    <w:uiPriority w:val="99"/>
    <w:semiHidden/>
    <w:unhideWhenUsed/>
    <w:rsid w:val="007F4ED7"/>
    <w:pPr>
      <w:spacing w:after="0" w:line="240" w:lineRule="auto"/>
      <w:ind w:firstLine="284"/>
    </w:pPr>
    <w:rPr>
      <w:rFonts w:ascii="Calibri" w:eastAsia="Calibri" w:hAnsi="Calibri" w:cs="Calibri"/>
      <w:sz w:val="20"/>
      <w:szCs w:val="20"/>
      <w:lang w:eastAsia="it-IT"/>
    </w:rPr>
  </w:style>
  <w:style w:type="character" w:customStyle="1" w:styleId="TestonotaapidipaginaCarattere">
    <w:name w:val="Testo nota a piè di pagina Carattere"/>
    <w:basedOn w:val="Carpredefinitoparagrafo"/>
    <w:link w:val="Testonotaapidipagina"/>
    <w:uiPriority w:val="99"/>
    <w:semiHidden/>
    <w:rsid w:val="007F4ED7"/>
    <w:rPr>
      <w:rFonts w:ascii="Calibri" w:eastAsia="Calibri" w:hAnsi="Calibri" w:cs="Calibri"/>
      <w:sz w:val="20"/>
      <w:szCs w:val="20"/>
      <w:lang w:eastAsia="it-IT"/>
    </w:rPr>
  </w:style>
  <w:style w:type="character" w:styleId="Rimandonotaapidipagina">
    <w:name w:val="footnote reference"/>
    <w:basedOn w:val="Carpredefinitoparagrafo"/>
    <w:uiPriority w:val="99"/>
    <w:semiHidden/>
    <w:unhideWhenUsed/>
    <w:rsid w:val="007F4ED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194877">
      <w:bodyDiv w:val="1"/>
      <w:marLeft w:val="0"/>
      <w:marRight w:val="0"/>
      <w:marTop w:val="0"/>
      <w:marBottom w:val="0"/>
      <w:divBdr>
        <w:top w:val="none" w:sz="0" w:space="0" w:color="auto"/>
        <w:left w:val="none" w:sz="0" w:space="0" w:color="auto"/>
        <w:bottom w:val="none" w:sz="0" w:space="0" w:color="auto"/>
        <w:right w:val="none" w:sz="0" w:space="0" w:color="auto"/>
      </w:divBdr>
    </w:div>
    <w:div w:id="1582451884">
      <w:bodyDiv w:val="1"/>
      <w:marLeft w:val="0"/>
      <w:marRight w:val="0"/>
      <w:marTop w:val="0"/>
      <w:marBottom w:val="0"/>
      <w:divBdr>
        <w:top w:val="none" w:sz="0" w:space="0" w:color="auto"/>
        <w:left w:val="none" w:sz="0" w:space="0" w:color="auto"/>
        <w:bottom w:val="none" w:sz="0" w:space="0" w:color="auto"/>
        <w:right w:val="none" w:sz="0" w:space="0" w:color="auto"/>
      </w:divBdr>
    </w:div>
    <w:div w:id="1871994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C561E9-50AF-4E5E-9508-C645A374F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966</TotalTime>
  <Pages>6</Pages>
  <Words>1815</Words>
  <Characters>10350</Characters>
  <Application>Microsoft Office Word</Application>
  <DocSecurity>0</DocSecurity>
  <Lines>86</Lines>
  <Paragraphs>24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Manager>Ignazio Enrico Pietro Porceddu</Manager>
  <Company/>
  <LinksUpToDate>false</LinksUpToDate>
  <CharactersWithSpaces>12141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Ignazio Porceddu</dc:creator>
  <cp:keywords/>
  <dc:description/>
  <cp:lastModifiedBy>Francesca Angius</cp:lastModifiedBy>
  <cp:revision>235</cp:revision>
  <cp:lastPrinted>2023-06-21T13:22:00Z</cp:lastPrinted>
  <dcterms:created xsi:type="dcterms:W3CDTF">2023-10-23T14:34:00Z</dcterms:created>
  <dcterms:modified xsi:type="dcterms:W3CDTF">2026-10-13T15:15:00Z</dcterms:modified>
</cp:coreProperties>
</file>